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FC" w:rsidRPr="008E33FE" w:rsidRDefault="00EA7EFC" w:rsidP="00B57394">
      <w:pPr>
        <w:spacing w:before="66" w:after="0" w:line="240" w:lineRule="auto"/>
        <w:ind w:left="3553" w:right="2329"/>
        <w:jc w:val="center"/>
        <w:rPr>
          <w:rFonts w:eastAsia="Arial" w:cs="Arial"/>
          <w:sz w:val="24"/>
          <w:szCs w:val="24"/>
        </w:rPr>
      </w:pPr>
      <w:r w:rsidRPr="008E33FE">
        <w:rPr>
          <w:rFonts w:eastAsia="Arial" w:cs="Arial"/>
          <w:noProof/>
          <w:sz w:val="24"/>
          <w:szCs w:val="24"/>
        </w:rPr>
        <w:drawing>
          <wp:inline distT="0" distB="0" distL="0" distR="0" wp14:anchorId="272AD8DB" wp14:editId="31CE0E32">
            <wp:extent cx="2846832" cy="914400"/>
            <wp:effectExtent l="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ter logo_gulf stat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83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7A9" w:rsidRPr="00B246C3" w:rsidRDefault="00EA7EFC" w:rsidP="00B57394">
      <w:pPr>
        <w:spacing w:before="66" w:after="0" w:line="240" w:lineRule="auto"/>
        <w:ind w:left="3553" w:right="2329"/>
        <w:jc w:val="center"/>
        <w:rPr>
          <w:rFonts w:eastAsia="Arial" w:cs="Arial"/>
          <w:b/>
          <w:sz w:val="32"/>
          <w:szCs w:val="32"/>
        </w:rPr>
      </w:pPr>
      <w:r w:rsidRPr="00B246C3">
        <w:rPr>
          <w:rFonts w:eastAsia="Arial" w:cs="Arial"/>
          <w:b/>
          <w:sz w:val="32"/>
          <w:szCs w:val="32"/>
        </w:rPr>
        <w:t>IMPORTANT DATES</w:t>
      </w:r>
    </w:p>
    <w:p w:rsidR="00EA7EFC" w:rsidRPr="00B246C3" w:rsidRDefault="00EA7EFC" w:rsidP="00B57394">
      <w:pPr>
        <w:spacing w:before="66" w:after="0" w:line="240" w:lineRule="auto"/>
        <w:ind w:left="3553" w:right="2329"/>
        <w:jc w:val="center"/>
        <w:rPr>
          <w:rFonts w:eastAsia="Arial" w:cs="Arial"/>
          <w:b/>
          <w:sz w:val="24"/>
          <w:szCs w:val="24"/>
        </w:rPr>
      </w:pPr>
    </w:p>
    <w:p w:rsidR="00EA7EFC" w:rsidRPr="00B246C3" w:rsidRDefault="00EA7EFC" w:rsidP="00B246C3">
      <w:pPr>
        <w:ind w:left="450"/>
        <w:rPr>
          <w:b/>
        </w:rPr>
      </w:pPr>
      <w:r w:rsidRPr="00B246C3">
        <w:rPr>
          <w:b/>
        </w:rPr>
        <w:t>Board Meetings</w:t>
      </w:r>
    </w:p>
    <w:p w:rsidR="00EA7EFC" w:rsidRDefault="00EA7EFC" w:rsidP="00B246C3">
      <w:pPr>
        <w:ind w:left="450"/>
      </w:pPr>
      <w:r w:rsidRPr="008E33FE">
        <w:t xml:space="preserve">Gulf States Chapter Board </w:t>
      </w:r>
      <w:r w:rsidR="0065574C">
        <w:t xml:space="preserve">video </w:t>
      </w:r>
      <w:r w:rsidRPr="008E33FE">
        <w:t>conference call, first Tuesday of each</w:t>
      </w:r>
      <w:r w:rsidR="00B246C3">
        <w:t xml:space="preserve"> month</w:t>
      </w:r>
      <w:r w:rsidR="0065574C">
        <w:t xml:space="preserve"> at </w:t>
      </w:r>
      <w:proofErr w:type="spellStart"/>
      <w:r w:rsidR="0065574C">
        <w:t>9am</w:t>
      </w:r>
      <w:proofErr w:type="spellEnd"/>
    </w:p>
    <w:p w:rsidR="0065574C" w:rsidRDefault="0065574C" w:rsidP="0065574C">
      <w:pPr>
        <w:ind w:left="450"/>
      </w:pPr>
      <w:r>
        <w:tab/>
        <w:t>Call-in Information: Join from PC, Mac, iOS or Android: https://meetings.ringcentral.com/j/1488021334</w:t>
      </w:r>
    </w:p>
    <w:p w:rsidR="0065574C" w:rsidRDefault="0065574C" w:rsidP="0065574C">
      <w:pPr>
        <w:spacing w:after="0" w:line="240" w:lineRule="auto"/>
        <w:ind w:left="446" w:firstLine="274"/>
      </w:pPr>
      <w:r>
        <w:t xml:space="preserve">If you do not have access to a device, please join by phone: </w:t>
      </w:r>
    </w:p>
    <w:p w:rsidR="0065574C" w:rsidRDefault="0065574C" w:rsidP="0065574C">
      <w:pPr>
        <w:spacing w:after="0" w:line="240" w:lineRule="auto"/>
        <w:ind w:left="446" w:firstLine="274"/>
      </w:pPr>
      <w:r>
        <w:t>Dial: +1 (605) 562-3185</w:t>
      </w:r>
    </w:p>
    <w:p w:rsidR="0065574C" w:rsidRDefault="0065574C" w:rsidP="0065574C">
      <w:pPr>
        <w:spacing w:after="0" w:line="240" w:lineRule="auto"/>
        <w:ind w:left="446" w:firstLine="274"/>
      </w:pPr>
      <w:r>
        <w:t>Meeting ID: 148 802 1334</w:t>
      </w:r>
    </w:p>
    <w:p w:rsidR="00B246C3" w:rsidRPr="008E33FE" w:rsidRDefault="00B246C3" w:rsidP="00B246C3">
      <w:pPr>
        <w:ind w:left="450"/>
      </w:pPr>
    </w:p>
    <w:p w:rsidR="00EA7EFC" w:rsidRPr="00B246C3" w:rsidRDefault="00EA7EFC" w:rsidP="00B246C3">
      <w:pPr>
        <w:ind w:left="450"/>
        <w:rPr>
          <w:b/>
        </w:rPr>
      </w:pPr>
      <w:r w:rsidRPr="00B246C3">
        <w:rPr>
          <w:b/>
        </w:rPr>
        <w:t>Other important dates</w:t>
      </w:r>
    </w:p>
    <w:p w:rsidR="00EA7EFC" w:rsidRPr="008E33FE" w:rsidRDefault="00EA7EFC" w:rsidP="00B246C3">
      <w:pPr>
        <w:ind w:left="450"/>
      </w:pPr>
      <w:r w:rsidRPr="008E33FE">
        <w:t>Convening Leaders –</w:t>
      </w:r>
      <w:r w:rsidR="00190A1C">
        <w:t xml:space="preserve"> January 7-10, 2018 – Nashville, Tennessee</w:t>
      </w:r>
    </w:p>
    <w:p w:rsidR="00EA7EFC" w:rsidRPr="008E33FE" w:rsidRDefault="00EA7EFC" w:rsidP="00B246C3">
      <w:pPr>
        <w:ind w:left="450"/>
      </w:pPr>
      <w:r w:rsidRPr="008E33FE">
        <w:t>Gulf States Chapter Reception -</w:t>
      </w:r>
      <w:r w:rsidR="00B01A26">
        <w:t xml:space="preserve"> </w:t>
      </w:r>
      <w:r w:rsidR="00B01A26" w:rsidRPr="00B01A26">
        <w:t>Sunday, January 7, 2018 from 4:30 pm - 6:00 pm</w:t>
      </w:r>
    </w:p>
    <w:p w:rsidR="00EA7EFC" w:rsidRDefault="00EA7EFC" w:rsidP="00B246C3">
      <w:pPr>
        <w:ind w:left="450"/>
      </w:pPr>
      <w:r w:rsidRPr="008E33FE">
        <w:t>Education Conference –</w:t>
      </w:r>
      <w:r w:rsidR="00190A1C">
        <w:t xml:space="preserve"> June 10-13, 2018 – Cleveland, Ohio</w:t>
      </w:r>
    </w:p>
    <w:p w:rsidR="00F72509" w:rsidRDefault="00F72509" w:rsidP="00B246C3">
      <w:pPr>
        <w:ind w:left="450"/>
      </w:pPr>
    </w:p>
    <w:p w:rsidR="00F72509" w:rsidRPr="00F72509" w:rsidRDefault="00F72509" w:rsidP="00B246C3">
      <w:pPr>
        <w:ind w:left="450"/>
        <w:rPr>
          <w:b/>
        </w:rPr>
      </w:pPr>
      <w:r w:rsidRPr="00F72509">
        <w:rPr>
          <w:b/>
        </w:rPr>
        <w:t>Program Dates</w:t>
      </w:r>
    </w:p>
    <w:p w:rsidR="00F72509" w:rsidRDefault="00F72509" w:rsidP="00F72509">
      <w:pPr>
        <w:ind w:left="450"/>
      </w:pPr>
      <w:r>
        <w:t>Wednesday, February 14, 2018</w:t>
      </w:r>
      <w:r>
        <w:tab/>
      </w:r>
      <w:r>
        <w:tab/>
        <w:t>11:30 AM - 1:30 PM</w:t>
      </w:r>
      <w:r>
        <w:tab/>
      </w:r>
      <w:r>
        <w:tab/>
        <w:t>Educational</w:t>
      </w:r>
      <w:r>
        <w:tab/>
      </w:r>
      <w:r>
        <w:tab/>
        <w:t>Dallas</w:t>
      </w:r>
    </w:p>
    <w:p w:rsidR="00F72509" w:rsidRDefault="00F72509" w:rsidP="00F72509">
      <w:pPr>
        <w:ind w:left="450"/>
      </w:pPr>
      <w:r>
        <w:t>Wednesday, March 14, 2018</w:t>
      </w:r>
      <w:r>
        <w:tab/>
      </w:r>
      <w:r>
        <w:tab/>
        <w:t>4:00 PM - 7:00 PM</w:t>
      </w:r>
      <w:r>
        <w:tab/>
      </w:r>
      <w:r>
        <w:tab/>
        <w:t>Networking</w:t>
      </w:r>
      <w:r>
        <w:tab/>
      </w:r>
      <w:r>
        <w:tab/>
        <w:t>Dallas</w:t>
      </w:r>
    </w:p>
    <w:p w:rsidR="00F72509" w:rsidRDefault="00F72509" w:rsidP="00F72509">
      <w:pPr>
        <w:ind w:left="450"/>
      </w:pPr>
      <w:r>
        <w:t>Wednesday, April 11, 2018</w:t>
      </w:r>
      <w:r>
        <w:tab/>
      </w:r>
      <w:r>
        <w:tab/>
      </w:r>
      <w:r>
        <w:tab/>
        <w:t>11:30 AM - 1:30 PM</w:t>
      </w:r>
      <w:r>
        <w:tab/>
      </w:r>
      <w:r>
        <w:tab/>
        <w:t xml:space="preserve">Educational </w:t>
      </w:r>
      <w:r>
        <w:tab/>
      </w:r>
      <w:r>
        <w:tab/>
        <w:t>TBD</w:t>
      </w:r>
    </w:p>
    <w:p w:rsidR="00F72509" w:rsidRDefault="00F72509" w:rsidP="00F72509">
      <w:pPr>
        <w:ind w:left="450"/>
      </w:pPr>
      <w:r>
        <w:t>Wednesday, May 9, 2018</w:t>
      </w:r>
      <w:r>
        <w:tab/>
      </w:r>
      <w:r>
        <w:tab/>
      </w:r>
      <w:r>
        <w:tab/>
        <w:t>4:00 PM - 7:00 PM</w:t>
      </w:r>
      <w:r>
        <w:tab/>
      </w:r>
      <w:r>
        <w:tab/>
        <w:t>Mix &amp; Bowl</w:t>
      </w:r>
      <w:r>
        <w:tab/>
      </w:r>
      <w:r>
        <w:tab/>
        <w:t>TBD</w:t>
      </w:r>
    </w:p>
    <w:p w:rsidR="00F72509" w:rsidRDefault="00F72509" w:rsidP="00F72509">
      <w:pPr>
        <w:ind w:left="450"/>
      </w:pPr>
      <w:r>
        <w:t>Wednesday, July 11, 2018</w:t>
      </w:r>
      <w:r>
        <w:tab/>
      </w:r>
      <w:r>
        <w:tab/>
      </w:r>
      <w:r>
        <w:tab/>
        <w:t>4:00 PM - 7:00 PM</w:t>
      </w:r>
      <w:r>
        <w:tab/>
      </w:r>
      <w:r>
        <w:tab/>
        <w:t>Networking</w:t>
      </w:r>
      <w:r>
        <w:tab/>
      </w:r>
      <w:r>
        <w:tab/>
        <w:t>Dallas</w:t>
      </w:r>
    </w:p>
    <w:p w:rsidR="00F72509" w:rsidRDefault="00F72509" w:rsidP="00F72509">
      <w:pPr>
        <w:ind w:left="450"/>
      </w:pPr>
      <w:r>
        <w:t>Wednesday, August 8, 2018</w:t>
      </w:r>
      <w:r>
        <w:tab/>
      </w:r>
      <w:r>
        <w:tab/>
        <w:t>11:30 AM - 1:30 PM</w:t>
      </w:r>
      <w:r>
        <w:tab/>
      </w:r>
      <w:r>
        <w:tab/>
        <w:t>Educational</w:t>
      </w:r>
      <w:r>
        <w:tab/>
      </w:r>
      <w:r>
        <w:tab/>
        <w:t>Dallas</w:t>
      </w:r>
    </w:p>
    <w:p w:rsidR="00F72509" w:rsidRDefault="00F72509" w:rsidP="00F72509">
      <w:pPr>
        <w:ind w:left="450"/>
      </w:pPr>
      <w:r>
        <w:t>Wednesday, September 12, 2018</w:t>
      </w:r>
      <w:r>
        <w:tab/>
      </w:r>
      <w:r>
        <w:tab/>
        <w:t>4:00 PM - 7:00 PM</w:t>
      </w:r>
      <w:r>
        <w:tab/>
      </w:r>
      <w:r>
        <w:tab/>
        <w:t>Networking</w:t>
      </w:r>
      <w:r>
        <w:tab/>
      </w:r>
      <w:r>
        <w:tab/>
        <w:t>TBD</w:t>
      </w:r>
    </w:p>
    <w:p w:rsidR="00F72509" w:rsidRDefault="00F72509" w:rsidP="00F72509">
      <w:pPr>
        <w:ind w:left="450"/>
      </w:pPr>
      <w:r>
        <w:t>Wednesday, October 10, 2018</w:t>
      </w:r>
      <w:r>
        <w:tab/>
      </w:r>
      <w:r>
        <w:tab/>
        <w:t>11:30 AM - 1:30 PM</w:t>
      </w:r>
      <w:r>
        <w:tab/>
      </w:r>
      <w:r>
        <w:tab/>
        <w:t>Educational</w:t>
      </w:r>
      <w:r>
        <w:tab/>
      </w:r>
      <w:r>
        <w:tab/>
        <w:t>Dallas</w:t>
      </w:r>
    </w:p>
    <w:p w:rsidR="00F72509" w:rsidRDefault="00F72509" w:rsidP="00F72509">
      <w:pPr>
        <w:ind w:left="450"/>
      </w:pPr>
      <w:r>
        <w:t>Wednesday, November 14, 2018</w:t>
      </w:r>
      <w:r>
        <w:tab/>
      </w:r>
      <w:r>
        <w:tab/>
        <w:t>4:00 PM - 7:00 PM</w:t>
      </w:r>
      <w:r>
        <w:tab/>
      </w:r>
      <w:r>
        <w:tab/>
        <w:t>Networking</w:t>
      </w:r>
      <w:r>
        <w:tab/>
      </w:r>
      <w:r>
        <w:tab/>
        <w:t>Dallas</w:t>
      </w:r>
    </w:p>
    <w:p w:rsidR="00F72509" w:rsidRPr="008E33FE" w:rsidRDefault="00F72509" w:rsidP="00F72509">
      <w:pPr>
        <w:ind w:left="450"/>
      </w:pPr>
      <w:r>
        <w:t>Wednesday, December 12, 2018</w:t>
      </w:r>
      <w:r>
        <w:tab/>
      </w:r>
      <w:r>
        <w:tab/>
        <w:t>4:00 PM - 7:00 PM</w:t>
      </w:r>
      <w:r>
        <w:tab/>
      </w:r>
      <w:r>
        <w:tab/>
        <w:t>Networking</w:t>
      </w:r>
      <w:r>
        <w:tab/>
      </w:r>
      <w:r>
        <w:tab/>
        <w:t>Dallas</w:t>
      </w:r>
    </w:p>
    <w:p w:rsidR="00EA7EFC" w:rsidRPr="008E33FE" w:rsidRDefault="00EA7EFC" w:rsidP="00B246C3">
      <w:pPr>
        <w:ind w:left="450"/>
      </w:pPr>
    </w:p>
    <w:p w:rsidR="00EA7EFC" w:rsidRPr="008E33FE" w:rsidRDefault="00EA7EFC" w:rsidP="00B246C3">
      <w:pPr>
        <w:ind w:left="450"/>
      </w:pPr>
    </w:p>
    <w:p w:rsidR="00EA7EFC" w:rsidRPr="008E33FE" w:rsidRDefault="00EA7EFC" w:rsidP="00EA7EFC">
      <w:pPr>
        <w:spacing w:before="66" w:after="0" w:line="240" w:lineRule="auto"/>
        <w:ind w:right="2329"/>
        <w:jc w:val="center"/>
        <w:rPr>
          <w:rFonts w:eastAsia="Arial" w:cs="Arial"/>
          <w:sz w:val="24"/>
          <w:szCs w:val="24"/>
        </w:rPr>
      </w:pPr>
    </w:p>
    <w:p w:rsidR="00EA7EFC" w:rsidRPr="008E33FE" w:rsidRDefault="00EA7EFC" w:rsidP="00EA7EFC">
      <w:pPr>
        <w:spacing w:before="66" w:after="0" w:line="240" w:lineRule="auto"/>
        <w:ind w:right="2329"/>
        <w:jc w:val="center"/>
        <w:rPr>
          <w:rFonts w:eastAsia="Arial" w:cs="Arial"/>
          <w:sz w:val="24"/>
          <w:szCs w:val="24"/>
        </w:rPr>
      </w:pPr>
    </w:p>
    <w:p w:rsidR="00EA7EFC" w:rsidRPr="008E33FE" w:rsidRDefault="00EA7EFC" w:rsidP="00EA7EFC">
      <w:pPr>
        <w:spacing w:before="66" w:after="0" w:line="240" w:lineRule="auto"/>
        <w:ind w:right="2329"/>
        <w:jc w:val="center"/>
        <w:rPr>
          <w:rFonts w:eastAsia="Arial" w:cs="Arial"/>
          <w:sz w:val="24"/>
          <w:szCs w:val="24"/>
        </w:rPr>
      </w:pPr>
    </w:p>
    <w:p w:rsidR="00EA7EFC" w:rsidRPr="008E33FE" w:rsidRDefault="00EA7EFC" w:rsidP="00EA7EFC">
      <w:pPr>
        <w:spacing w:before="66" w:after="0" w:line="240" w:lineRule="auto"/>
        <w:ind w:right="2329"/>
        <w:jc w:val="center"/>
        <w:rPr>
          <w:rFonts w:eastAsia="Arial" w:cs="Arial"/>
          <w:sz w:val="24"/>
          <w:szCs w:val="24"/>
        </w:rPr>
      </w:pPr>
    </w:p>
    <w:p w:rsidR="00EA7EFC" w:rsidRPr="008E33FE" w:rsidRDefault="008E33FE" w:rsidP="00F72509">
      <w:pPr>
        <w:spacing w:before="66" w:after="0" w:line="240" w:lineRule="auto"/>
        <w:ind w:right="2329"/>
        <w:rPr>
          <w:rFonts w:eastAsia="Arial" w:cs="Arial"/>
          <w:sz w:val="24"/>
          <w:szCs w:val="24"/>
        </w:rPr>
      </w:pPr>
      <w:r>
        <w:rPr>
          <w:rFonts w:eastAsia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8DAEB44" wp14:editId="11805C95">
            <wp:simplePos x="1383030" y="699135"/>
            <wp:positionH relativeFrom="margin">
              <wp:align>center</wp:align>
            </wp:positionH>
            <wp:positionV relativeFrom="margin">
              <wp:align>top</wp:align>
            </wp:positionV>
            <wp:extent cx="2846705" cy="914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ter logo_gulf stat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EFC" w:rsidRPr="00B246C3" w:rsidRDefault="00EA7EFC" w:rsidP="00EA7EFC">
      <w:pPr>
        <w:jc w:val="center"/>
        <w:rPr>
          <w:b/>
          <w:sz w:val="32"/>
          <w:szCs w:val="32"/>
        </w:rPr>
      </w:pPr>
      <w:r w:rsidRPr="00B246C3">
        <w:rPr>
          <w:b/>
          <w:sz w:val="32"/>
          <w:szCs w:val="32"/>
        </w:rPr>
        <w:t>Strategic Plan</w:t>
      </w:r>
    </w:p>
    <w:p w:rsidR="00EA7EFC" w:rsidRPr="008E33FE" w:rsidRDefault="00EA7EFC" w:rsidP="00EA7EFC">
      <w:pPr>
        <w:spacing w:after="0"/>
        <w:ind w:left="720"/>
        <w:rPr>
          <w:b/>
          <w:sz w:val="24"/>
          <w:szCs w:val="24"/>
          <w:u w:val="single"/>
        </w:rPr>
      </w:pPr>
      <w:proofErr w:type="spellStart"/>
      <w:r w:rsidRPr="008E33FE">
        <w:rPr>
          <w:b/>
          <w:sz w:val="24"/>
          <w:szCs w:val="24"/>
          <w:u w:val="single"/>
        </w:rPr>
        <w:t>PCMA</w:t>
      </w:r>
      <w:proofErr w:type="spellEnd"/>
      <w:r w:rsidRPr="008E33FE">
        <w:rPr>
          <w:b/>
          <w:sz w:val="24"/>
          <w:szCs w:val="24"/>
          <w:u w:val="single"/>
        </w:rPr>
        <w:t xml:space="preserve"> Vision: </w:t>
      </w:r>
    </w:p>
    <w:p w:rsidR="00EA7EFC" w:rsidRDefault="00EA7EFC" w:rsidP="00B24ED1">
      <w:pPr>
        <w:spacing w:after="0"/>
        <w:ind w:left="720"/>
      </w:pPr>
      <w:proofErr w:type="gramStart"/>
      <w:r w:rsidRPr="00B246C3">
        <w:t>The leading organization for meeting and event professionals.</w:t>
      </w:r>
      <w:proofErr w:type="gramEnd"/>
    </w:p>
    <w:p w:rsidR="00B24ED1" w:rsidRPr="00B24ED1" w:rsidRDefault="00B24ED1" w:rsidP="00B24ED1">
      <w:pPr>
        <w:spacing w:after="0"/>
        <w:ind w:left="720"/>
      </w:pPr>
    </w:p>
    <w:p w:rsidR="00EA7EFC" w:rsidRPr="008E33FE" w:rsidRDefault="00EA7EFC" w:rsidP="00EA7EFC">
      <w:pPr>
        <w:spacing w:after="0"/>
        <w:ind w:firstLine="720"/>
        <w:rPr>
          <w:sz w:val="24"/>
          <w:szCs w:val="24"/>
          <w:u w:val="single"/>
        </w:rPr>
      </w:pPr>
      <w:proofErr w:type="spellStart"/>
      <w:r w:rsidRPr="008E33FE">
        <w:rPr>
          <w:b/>
          <w:sz w:val="24"/>
          <w:szCs w:val="24"/>
          <w:u w:val="single"/>
        </w:rPr>
        <w:t>PCMA</w:t>
      </w:r>
      <w:proofErr w:type="spellEnd"/>
      <w:r w:rsidRPr="008E33FE">
        <w:rPr>
          <w:b/>
          <w:sz w:val="24"/>
          <w:szCs w:val="24"/>
          <w:u w:val="single"/>
        </w:rPr>
        <w:t xml:space="preserve"> Headquarter Mission:</w:t>
      </w:r>
      <w:r w:rsidRPr="008E33FE">
        <w:rPr>
          <w:sz w:val="24"/>
          <w:szCs w:val="24"/>
          <w:u w:val="single"/>
        </w:rPr>
        <w:t xml:space="preserve"> </w:t>
      </w:r>
    </w:p>
    <w:p w:rsidR="00EA7EFC" w:rsidRDefault="00EA7EFC" w:rsidP="00B24ED1">
      <w:pPr>
        <w:spacing w:after="0"/>
        <w:ind w:left="720"/>
      </w:pPr>
      <w:proofErr w:type="gramStart"/>
      <w:r w:rsidRPr="00B246C3">
        <w:t>To deliver superior and innovative education and promote the value of professional convention management.</w:t>
      </w:r>
      <w:proofErr w:type="gramEnd"/>
    </w:p>
    <w:p w:rsidR="00B24ED1" w:rsidRPr="00B24ED1" w:rsidRDefault="00B24ED1" w:rsidP="00B24ED1">
      <w:pPr>
        <w:spacing w:after="0"/>
        <w:ind w:left="720"/>
      </w:pPr>
    </w:p>
    <w:p w:rsidR="00EA7EFC" w:rsidRPr="008E33FE" w:rsidRDefault="00EA7EFC" w:rsidP="00EA7EFC">
      <w:pPr>
        <w:spacing w:after="0"/>
        <w:ind w:left="720"/>
        <w:rPr>
          <w:b/>
          <w:sz w:val="24"/>
          <w:szCs w:val="24"/>
          <w:u w:val="single"/>
        </w:rPr>
      </w:pPr>
      <w:r w:rsidRPr="008E33FE">
        <w:rPr>
          <w:b/>
          <w:sz w:val="24"/>
          <w:szCs w:val="24"/>
          <w:u w:val="single"/>
        </w:rPr>
        <w:t>Gulf States Chapter Mission:</w:t>
      </w:r>
    </w:p>
    <w:p w:rsidR="00EA7EFC" w:rsidRDefault="00EA7EFC" w:rsidP="00B24ED1">
      <w:pPr>
        <w:spacing w:after="0"/>
        <w:ind w:left="720"/>
      </w:pPr>
      <w:r w:rsidRPr="00B246C3">
        <w:t xml:space="preserve">The principal purpose of the chapter shall be to promote the goals and purposes of </w:t>
      </w:r>
      <w:proofErr w:type="spellStart"/>
      <w:r w:rsidRPr="00B246C3">
        <w:t>PCMA</w:t>
      </w:r>
      <w:proofErr w:type="spellEnd"/>
      <w:r w:rsidRPr="00B246C3">
        <w:t>, within the territory of the Chapter.</w:t>
      </w:r>
    </w:p>
    <w:p w:rsidR="00B24ED1" w:rsidRDefault="00B24ED1" w:rsidP="00B24ED1">
      <w:pPr>
        <w:spacing w:after="0"/>
        <w:ind w:left="720"/>
      </w:pPr>
    </w:p>
    <w:p w:rsidR="00EA7EFC" w:rsidRDefault="00DE097D" w:rsidP="00F72509">
      <w:pPr>
        <w:spacing w:before="66" w:after="0" w:line="240" w:lineRule="auto"/>
        <w:ind w:right="2329" w:firstLine="720"/>
        <w:rPr>
          <w:b/>
          <w:sz w:val="24"/>
          <w:szCs w:val="24"/>
          <w:u w:val="single"/>
        </w:rPr>
      </w:pPr>
      <w:r>
        <w:rPr>
          <w:rFonts w:eastAsia="Arial" w:cs="Arial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D19BCCC" wp14:editId="1F6CA5BE">
            <wp:simplePos x="1383030" y="699135"/>
            <wp:positionH relativeFrom="margin">
              <wp:align>center</wp:align>
            </wp:positionH>
            <wp:positionV relativeFrom="margin">
              <wp:align>top</wp:align>
            </wp:positionV>
            <wp:extent cx="2846705" cy="9144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ter logo_gulf stat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EFC" w:rsidRPr="008E33FE">
        <w:rPr>
          <w:b/>
          <w:sz w:val="24"/>
          <w:szCs w:val="24"/>
          <w:u w:val="single"/>
        </w:rPr>
        <w:t>Strategic Pillars</w:t>
      </w:r>
      <w:r>
        <w:rPr>
          <w:b/>
          <w:sz w:val="24"/>
          <w:szCs w:val="24"/>
          <w:u w:val="single"/>
        </w:rPr>
        <w:t xml:space="preserve"> Discussion</w:t>
      </w:r>
      <w:r w:rsidR="00EA7EFC" w:rsidRPr="008E33FE">
        <w:rPr>
          <w:b/>
          <w:sz w:val="24"/>
          <w:szCs w:val="24"/>
          <w:u w:val="single"/>
        </w:rPr>
        <w:t>:</w:t>
      </w:r>
    </w:p>
    <w:p w:rsidR="00F72509" w:rsidRPr="00F72509" w:rsidRDefault="00F72509" w:rsidP="00F72509">
      <w:r>
        <w:tab/>
      </w:r>
      <w:r w:rsidRPr="00F72509">
        <w:rPr>
          <w:i/>
        </w:rPr>
        <w:t>Build A Community</w:t>
      </w:r>
      <w:r>
        <w:t xml:space="preserve"> - </w:t>
      </w:r>
      <w:r w:rsidRPr="00F72509">
        <w:t xml:space="preserve">Create and foster a network of engaged, involved and </w:t>
      </w:r>
      <w:r>
        <w:t>c</w:t>
      </w:r>
      <w:r w:rsidRPr="00F72509">
        <w:t xml:space="preserve">ollaborative members. </w:t>
      </w:r>
    </w:p>
    <w:p w:rsidR="00F72509" w:rsidRPr="00F72509" w:rsidRDefault="00F72509" w:rsidP="00F72509">
      <w:pPr>
        <w:ind w:left="720"/>
      </w:pPr>
      <w:r w:rsidRPr="00F72509">
        <w:rPr>
          <w:i/>
        </w:rPr>
        <w:t>Deliver Educational Excellence</w:t>
      </w:r>
      <w:r>
        <w:t xml:space="preserve"> - </w:t>
      </w:r>
      <w:r w:rsidRPr="00F72509">
        <w:t xml:space="preserve">Provide relevant, innovative and insightful professional development </w:t>
      </w:r>
      <w:r>
        <w:t>o</w:t>
      </w:r>
      <w:r w:rsidRPr="00F72509">
        <w:t>pportunities to contribute to our members’ success throughout their careers.</w:t>
      </w:r>
    </w:p>
    <w:p w:rsidR="00F72509" w:rsidRPr="00F72509" w:rsidRDefault="00F72509" w:rsidP="00F72509">
      <w:pPr>
        <w:ind w:firstLine="720"/>
      </w:pPr>
      <w:r w:rsidRPr="00F72509">
        <w:rPr>
          <w:i/>
        </w:rPr>
        <w:t>Lead the Industry</w:t>
      </w:r>
      <w:r>
        <w:t xml:space="preserve"> - </w:t>
      </w:r>
      <w:r w:rsidRPr="00F72509">
        <w:t xml:space="preserve">Continuously build </w:t>
      </w:r>
      <w:proofErr w:type="spellStart"/>
      <w:r w:rsidRPr="00F72509">
        <w:t>PCMA’s</w:t>
      </w:r>
      <w:proofErr w:type="spellEnd"/>
      <w:r w:rsidRPr="00F72509">
        <w:t xml:space="preserve"> status as the leading business events industry organization.</w:t>
      </w:r>
    </w:p>
    <w:p w:rsidR="002E4691" w:rsidRPr="008E33FE" w:rsidRDefault="00F72509" w:rsidP="00F72509">
      <w:pPr>
        <w:ind w:left="720"/>
      </w:pPr>
      <w:r w:rsidRPr="00F72509">
        <w:rPr>
          <w:i/>
        </w:rPr>
        <w:t>Exemplify Strong Stewardship</w:t>
      </w:r>
      <w:r>
        <w:t xml:space="preserve"> - </w:t>
      </w:r>
      <w:r w:rsidRPr="00F72509">
        <w:t>Maintain responsible and sustainable budgetary practices, invest strategically and frame decisions to the best interests of our members and our chapter.</w:t>
      </w:r>
    </w:p>
    <w:p w:rsidR="002E4691" w:rsidRPr="008E33FE" w:rsidRDefault="002E4691" w:rsidP="00EA7EFC">
      <w:pPr>
        <w:spacing w:before="66" w:after="0" w:line="240" w:lineRule="auto"/>
        <w:ind w:right="2329"/>
        <w:rPr>
          <w:rFonts w:eastAsia="Arial" w:cs="Arial"/>
          <w:sz w:val="24"/>
          <w:szCs w:val="24"/>
        </w:rPr>
      </w:pPr>
    </w:p>
    <w:p w:rsidR="002E4691" w:rsidRDefault="002E4691" w:rsidP="00EA7EFC">
      <w:pPr>
        <w:spacing w:before="66" w:after="0" w:line="240" w:lineRule="auto"/>
        <w:ind w:right="2329"/>
        <w:rPr>
          <w:rFonts w:eastAsia="Arial" w:cs="Arial"/>
          <w:sz w:val="24"/>
          <w:szCs w:val="24"/>
        </w:rPr>
      </w:pPr>
    </w:p>
    <w:p w:rsidR="00F72509" w:rsidRDefault="00F72509" w:rsidP="00EA7EFC">
      <w:pPr>
        <w:spacing w:before="66" w:after="0" w:line="240" w:lineRule="auto"/>
        <w:ind w:right="2329"/>
        <w:rPr>
          <w:rFonts w:eastAsia="Arial" w:cs="Arial"/>
          <w:sz w:val="24"/>
          <w:szCs w:val="24"/>
        </w:rPr>
      </w:pPr>
    </w:p>
    <w:p w:rsidR="00F72509" w:rsidRDefault="00F72509" w:rsidP="00EA7EFC">
      <w:pPr>
        <w:spacing w:before="66" w:after="0" w:line="240" w:lineRule="auto"/>
        <w:ind w:right="2329"/>
        <w:rPr>
          <w:rFonts w:eastAsia="Arial" w:cs="Arial"/>
          <w:sz w:val="24"/>
          <w:szCs w:val="24"/>
        </w:rPr>
      </w:pPr>
    </w:p>
    <w:p w:rsidR="00F72509" w:rsidRDefault="00F72509" w:rsidP="00EA7EFC">
      <w:pPr>
        <w:spacing w:before="66" w:after="0" w:line="240" w:lineRule="auto"/>
        <w:ind w:right="2329"/>
        <w:rPr>
          <w:rFonts w:eastAsia="Arial" w:cs="Arial"/>
          <w:sz w:val="24"/>
          <w:szCs w:val="24"/>
        </w:rPr>
      </w:pPr>
    </w:p>
    <w:p w:rsidR="00F72509" w:rsidRDefault="00F72509" w:rsidP="00EA7EFC">
      <w:pPr>
        <w:spacing w:before="66" w:after="0" w:line="240" w:lineRule="auto"/>
        <w:ind w:right="2329"/>
        <w:rPr>
          <w:rFonts w:eastAsia="Arial" w:cs="Arial"/>
          <w:sz w:val="24"/>
          <w:szCs w:val="24"/>
        </w:rPr>
      </w:pPr>
    </w:p>
    <w:p w:rsidR="00F72509" w:rsidRDefault="00F72509" w:rsidP="00EA7EFC">
      <w:pPr>
        <w:spacing w:before="66" w:after="0" w:line="240" w:lineRule="auto"/>
        <w:ind w:right="2329"/>
        <w:rPr>
          <w:rFonts w:eastAsia="Arial" w:cs="Arial"/>
          <w:sz w:val="24"/>
          <w:szCs w:val="24"/>
        </w:rPr>
      </w:pPr>
    </w:p>
    <w:p w:rsidR="00F72509" w:rsidRDefault="00F72509" w:rsidP="00EA7EFC">
      <w:pPr>
        <w:spacing w:before="66" w:after="0" w:line="240" w:lineRule="auto"/>
        <w:ind w:right="2329"/>
        <w:rPr>
          <w:rFonts w:eastAsia="Arial" w:cs="Arial"/>
          <w:sz w:val="24"/>
          <w:szCs w:val="24"/>
        </w:rPr>
      </w:pPr>
    </w:p>
    <w:p w:rsidR="00F72509" w:rsidRDefault="00F72509" w:rsidP="00EA7EFC">
      <w:pPr>
        <w:spacing w:before="66" w:after="0" w:line="240" w:lineRule="auto"/>
        <w:ind w:right="2329"/>
        <w:rPr>
          <w:rFonts w:eastAsia="Arial" w:cs="Arial"/>
          <w:sz w:val="24"/>
          <w:szCs w:val="24"/>
        </w:rPr>
      </w:pPr>
    </w:p>
    <w:p w:rsidR="00F72509" w:rsidRDefault="00F72509" w:rsidP="00EA7EFC">
      <w:pPr>
        <w:spacing w:before="66" w:after="0" w:line="240" w:lineRule="auto"/>
        <w:ind w:right="2329"/>
        <w:rPr>
          <w:rFonts w:eastAsia="Arial" w:cs="Arial"/>
          <w:sz w:val="24"/>
          <w:szCs w:val="24"/>
        </w:rPr>
      </w:pPr>
    </w:p>
    <w:p w:rsidR="00F72509" w:rsidRPr="008E33FE" w:rsidRDefault="00F72509" w:rsidP="00EA7EFC">
      <w:pPr>
        <w:spacing w:before="66" w:after="0" w:line="240" w:lineRule="auto"/>
        <w:ind w:right="2329"/>
        <w:rPr>
          <w:rFonts w:eastAsia="Arial" w:cs="Arial"/>
          <w:sz w:val="24"/>
          <w:szCs w:val="24"/>
        </w:rPr>
      </w:pPr>
    </w:p>
    <w:p w:rsidR="002E4691" w:rsidRPr="008E33FE" w:rsidRDefault="002E4691" w:rsidP="00EA7EFC">
      <w:pPr>
        <w:spacing w:before="66" w:after="0" w:line="240" w:lineRule="auto"/>
        <w:ind w:right="2329"/>
        <w:rPr>
          <w:rFonts w:eastAsia="Arial" w:cs="Arial"/>
          <w:sz w:val="24"/>
          <w:szCs w:val="24"/>
        </w:rPr>
      </w:pPr>
    </w:p>
    <w:p w:rsidR="008E33FE" w:rsidRDefault="008E33FE" w:rsidP="00A55A1B">
      <w:pPr>
        <w:spacing w:before="66" w:after="0" w:line="240" w:lineRule="auto"/>
        <w:ind w:left="3553" w:right="2329"/>
        <w:jc w:val="center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2846832" cy="914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ter logo_gulf stat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83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EFC" w:rsidRPr="008E33FE" w:rsidRDefault="00A55A1B" w:rsidP="00A55A1B">
      <w:pPr>
        <w:spacing w:before="66" w:after="0" w:line="240" w:lineRule="auto"/>
        <w:ind w:left="3553" w:right="2329"/>
        <w:jc w:val="center"/>
        <w:rPr>
          <w:rFonts w:eastAsia="Arial" w:cs="Arial"/>
          <w:b/>
          <w:sz w:val="32"/>
          <w:szCs w:val="32"/>
        </w:rPr>
      </w:pPr>
      <w:r w:rsidRPr="008E33FE">
        <w:rPr>
          <w:rFonts w:eastAsia="Arial" w:cs="Arial"/>
          <w:b/>
          <w:sz w:val="32"/>
          <w:szCs w:val="32"/>
        </w:rPr>
        <w:t>COMMITTEE DESCRIPTIONS</w:t>
      </w:r>
    </w:p>
    <w:p w:rsidR="00A55A1B" w:rsidRPr="008E33FE" w:rsidRDefault="00A55A1B" w:rsidP="00A55A1B">
      <w:pPr>
        <w:spacing w:before="66" w:after="0" w:line="240" w:lineRule="auto"/>
        <w:ind w:left="3553" w:right="2329"/>
        <w:jc w:val="center"/>
        <w:rPr>
          <w:rFonts w:eastAsia="Arial" w:cs="Arial"/>
          <w:sz w:val="24"/>
          <w:szCs w:val="24"/>
        </w:rPr>
      </w:pPr>
    </w:p>
    <w:p w:rsidR="009123A0" w:rsidRPr="009123A0" w:rsidRDefault="00A55A1B" w:rsidP="009123A0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9123A0">
        <w:rPr>
          <w:b/>
          <w:sz w:val="28"/>
          <w:szCs w:val="28"/>
          <w:u w:val="single"/>
        </w:rPr>
        <w:t>Membership Committee</w:t>
      </w:r>
    </w:p>
    <w:p w:rsidR="00355CE1" w:rsidRPr="00864F2E" w:rsidRDefault="00355CE1" w:rsidP="009123A0">
      <w:pPr>
        <w:spacing w:after="0" w:line="240" w:lineRule="auto"/>
        <w:ind w:left="720"/>
        <w:rPr>
          <w:sz w:val="24"/>
          <w:szCs w:val="24"/>
        </w:rPr>
      </w:pPr>
      <w:r w:rsidRPr="00864F2E">
        <w:rPr>
          <w:sz w:val="24"/>
          <w:szCs w:val="24"/>
        </w:rPr>
        <w:t xml:space="preserve">This committee is ideal for those looking to promote human connection within the membership, i.e. speak with members, work behind the scenes or meet new people face to face. </w:t>
      </w:r>
    </w:p>
    <w:p w:rsidR="0065574C" w:rsidRPr="00864F2E" w:rsidRDefault="009123A0" w:rsidP="009123A0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864F2E">
        <w:rPr>
          <w:sz w:val="24"/>
          <w:szCs w:val="24"/>
        </w:rPr>
        <w:t>Time Commitment: 5</w:t>
      </w:r>
      <w:r w:rsidR="00355CE1" w:rsidRPr="00864F2E">
        <w:rPr>
          <w:sz w:val="24"/>
          <w:szCs w:val="24"/>
        </w:rPr>
        <w:t xml:space="preserve"> hour a month</w:t>
      </w:r>
    </w:p>
    <w:p w:rsidR="0065574C" w:rsidRDefault="00355CE1" w:rsidP="009123A0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864F2E">
        <w:rPr>
          <w:sz w:val="24"/>
          <w:szCs w:val="24"/>
        </w:rPr>
        <w:t>The membership committee</w:t>
      </w:r>
      <w:r w:rsidR="009123A0" w:rsidRPr="00864F2E">
        <w:rPr>
          <w:sz w:val="24"/>
          <w:szCs w:val="24"/>
        </w:rPr>
        <w:t xml:space="preserve"> shall promote Chapter and </w:t>
      </w:r>
      <w:proofErr w:type="spellStart"/>
      <w:r w:rsidR="009123A0" w:rsidRPr="00864F2E">
        <w:rPr>
          <w:sz w:val="24"/>
          <w:szCs w:val="24"/>
        </w:rPr>
        <w:t>PCMA</w:t>
      </w:r>
      <w:proofErr w:type="spellEnd"/>
      <w:r w:rsidR="009123A0" w:rsidRPr="00864F2E">
        <w:rPr>
          <w:sz w:val="24"/>
          <w:szCs w:val="24"/>
        </w:rPr>
        <w:t xml:space="preserve"> membership, and assist with member recruitment and retention.</w:t>
      </w:r>
      <w:r w:rsidRPr="00864F2E">
        <w:rPr>
          <w:sz w:val="24"/>
          <w:szCs w:val="24"/>
        </w:rPr>
        <w:t xml:space="preserve"> The </w:t>
      </w:r>
      <w:proofErr w:type="spellStart"/>
      <w:r w:rsidR="004A3BC2" w:rsidRPr="00864F2E">
        <w:rPr>
          <w:sz w:val="24"/>
          <w:szCs w:val="24"/>
        </w:rPr>
        <w:t>PCMA</w:t>
      </w:r>
      <w:proofErr w:type="spellEnd"/>
      <w:r w:rsidR="004A3BC2" w:rsidRPr="00864F2E">
        <w:rPr>
          <w:sz w:val="24"/>
          <w:szCs w:val="24"/>
        </w:rPr>
        <w:t xml:space="preserve"> Gulf States Chapter </w:t>
      </w:r>
      <w:r w:rsidRPr="00864F2E">
        <w:rPr>
          <w:sz w:val="24"/>
          <w:szCs w:val="24"/>
        </w:rPr>
        <w:t>believes in making sure our new members feel welcome and immediately networked into the chapter as well as ensuring our existing members have the ability to maximize their</w:t>
      </w:r>
      <w:r w:rsidR="004A3BC2" w:rsidRPr="00864F2E">
        <w:rPr>
          <w:sz w:val="24"/>
          <w:szCs w:val="24"/>
        </w:rPr>
        <w:t xml:space="preserve"> return on investment in</w:t>
      </w:r>
      <w:r w:rsidRPr="00864F2E">
        <w:rPr>
          <w:sz w:val="24"/>
          <w:szCs w:val="24"/>
        </w:rPr>
        <w:t xml:space="preserve">. </w:t>
      </w:r>
    </w:p>
    <w:p w:rsidR="009123A0" w:rsidRPr="007A1D2E" w:rsidRDefault="009123A0" w:rsidP="007A1D2E">
      <w:pPr>
        <w:spacing w:after="0" w:line="240" w:lineRule="auto"/>
        <w:rPr>
          <w:sz w:val="24"/>
          <w:szCs w:val="24"/>
        </w:rPr>
      </w:pPr>
    </w:p>
    <w:p w:rsidR="009123A0" w:rsidRPr="00864F2E" w:rsidRDefault="009123A0" w:rsidP="00864F2E">
      <w:pPr>
        <w:pStyle w:val="ListParagraph"/>
        <w:numPr>
          <w:ilvl w:val="0"/>
          <w:numId w:val="37"/>
        </w:numPr>
        <w:spacing w:after="0" w:line="240" w:lineRule="auto"/>
        <w:rPr>
          <w:b/>
          <w:sz w:val="24"/>
          <w:szCs w:val="24"/>
          <w:u w:val="single"/>
        </w:rPr>
      </w:pPr>
      <w:r w:rsidRPr="00864F2E">
        <w:rPr>
          <w:b/>
          <w:sz w:val="24"/>
          <w:szCs w:val="24"/>
          <w:u w:val="single"/>
        </w:rPr>
        <w:t>Sub Committee – Member engagement</w:t>
      </w:r>
    </w:p>
    <w:p w:rsidR="004A3BC2" w:rsidRPr="00864F2E" w:rsidRDefault="004A3BC2" w:rsidP="00864F2E">
      <w:pPr>
        <w:spacing w:after="0" w:line="240" w:lineRule="auto"/>
        <w:ind w:left="720" w:firstLine="720"/>
        <w:rPr>
          <w:sz w:val="24"/>
          <w:szCs w:val="24"/>
        </w:rPr>
      </w:pPr>
      <w:r w:rsidRPr="00864F2E">
        <w:rPr>
          <w:sz w:val="24"/>
          <w:szCs w:val="24"/>
        </w:rPr>
        <w:t>Tasks:</w:t>
      </w:r>
    </w:p>
    <w:p w:rsidR="00864F2E" w:rsidRPr="00864F2E" w:rsidRDefault="00355CE1" w:rsidP="00864F2E">
      <w:pPr>
        <w:pStyle w:val="ListParagraph"/>
        <w:numPr>
          <w:ilvl w:val="2"/>
          <w:numId w:val="37"/>
        </w:numPr>
        <w:spacing w:after="0" w:line="240" w:lineRule="auto"/>
        <w:rPr>
          <w:sz w:val="24"/>
          <w:szCs w:val="24"/>
        </w:rPr>
      </w:pPr>
      <w:r w:rsidRPr="00864F2E">
        <w:rPr>
          <w:sz w:val="24"/>
          <w:szCs w:val="24"/>
        </w:rPr>
        <w:t>Monthly cal</w:t>
      </w:r>
      <w:r w:rsidR="004A3BC2" w:rsidRPr="00864F2E">
        <w:rPr>
          <w:sz w:val="24"/>
          <w:szCs w:val="24"/>
        </w:rPr>
        <w:t>ls to renew memberships</w:t>
      </w:r>
    </w:p>
    <w:p w:rsidR="00864F2E" w:rsidRPr="00864F2E" w:rsidRDefault="00355CE1" w:rsidP="00864F2E">
      <w:pPr>
        <w:pStyle w:val="ListParagraph"/>
        <w:numPr>
          <w:ilvl w:val="2"/>
          <w:numId w:val="37"/>
        </w:numPr>
        <w:spacing w:after="0" w:line="240" w:lineRule="auto"/>
        <w:rPr>
          <w:sz w:val="24"/>
          <w:szCs w:val="24"/>
        </w:rPr>
      </w:pPr>
      <w:r w:rsidRPr="00864F2E">
        <w:rPr>
          <w:sz w:val="24"/>
          <w:szCs w:val="24"/>
        </w:rPr>
        <w:t>Welcome new attendees at events</w:t>
      </w:r>
    </w:p>
    <w:p w:rsidR="00864F2E" w:rsidRPr="00864F2E" w:rsidRDefault="00355CE1" w:rsidP="00864F2E">
      <w:pPr>
        <w:pStyle w:val="ListParagraph"/>
        <w:numPr>
          <w:ilvl w:val="2"/>
          <w:numId w:val="37"/>
        </w:numPr>
        <w:spacing w:after="0" w:line="240" w:lineRule="auto"/>
        <w:rPr>
          <w:sz w:val="24"/>
          <w:szCs w:val="24"/>
        </w:rPr>
      </w:pPr>
      <w:r w:rsidRPr="00864F2E">
        <w:rPr>
          <w:sz w:val="24"/>
          <w:szCs w:val="24"/>
        </w:rPr>
        <w:t>Engage wi</w:t>
      </w:r>
      <w:r w:rsidR="004A3BC2" w:rsidRPr="00864F2E">
        <w:rPr>
          <w:sz w:val="24"/>
          <w:szCs w:val="24"/>
        </w:rPr>
        <w:t xml:space="preserve">th prospective members </w:t>
      </w:r>
    </w:p>
    <w:p w:rsidR="00864F2E" w:rsidRPr="00864F2E" w:rsidRDefault="00355CE1" w:rsidP="00864F2E">
      <w:pPr>
        <w:pStyle w:val="ListParagraph"/>
        <w:numPr>
          <w:ilvl w:val="2"/>
          <w:numId w:val="37"/>
        </w:numPr>
        <w:spacing w:after="0" w:line="240" w:lineRule="auto"/>
        <w:rPr>
          <w:sz w:val="24"/>
          <w:szCs w:val="24"/>
        </w:rPr>
      </w:pPr>
      <w:r w:rsidRPr="00864F2E">
        <w:rPr>
          <w:sz w:val="24"/>
          <w:szCs w:val="24"/>
        </w:rPr>
        <w:t>Cultivate relationships</w:t>
      </w:r>
    </w:p>
    <w:p w:rsidR="00864F2E" w:rsidRPr="00864F2E" w:rsidRDefault="009123A0" w:rsidP="00864F2E">
      <w:pPr>
        <w:pStyle w:val="ListParagraph"/>
        <w:numPr>
          <w:ilvl w:val="2"/>
          <w:numId w:val="37"/>
        </w:numPr>
        <w:spacing w:after="0" w:line="240" w:lineRule="auto"/>
        <w:rPr>
          <w:sz w:val="24"/>
          <w:szCs w:val="24"/>
        </w:rPr>
      </w:pPr>
      <w:r w:rsidRPr="00864F2E">
        <w:rPr>
          <w:sz w:val="24"/>
          <w:szCs w:val="24"/>
        </w:rPr>
        <w:t>Program Follow-Up with Non Members</w:t>
      </w:r>
    </w:p>
    <w:p w:rsidR="007C450A" w:rsidRPr="00864F2E" w:rsidRDefault="007C450A" w:rsidP="00864F2E">
      <w:pPr>
        <w:pStyle w:val="ListParagraph"/>
        <w:numPr>
          <w:ilvl w:val="2"/>
          <w:numId w:val="37"/>
        </w:numPr>
        <w:spacing w:after="0" w:line="240" w:lineRule="auto"/>
        <w:rPr>
          <w:sz w:val="24"/>
          <w:szCs w:val="24"/>
        </w:rPr>
      </w:pPr>
      <w:r w:rsidRPr="00864F2E">
        <w:rPr>
          <w:sz w:val="24"/>
          <w:szCs w:val="24"/>
        </w:rPr>
        <w:t>Staff on-site registration</w:t>
      </w:r>
    </w:p>
    <w:p w:rsidR="00864F2E" w:rsidRPr="00864F2E" w:rsidRDefault="007C450A" w:rsidP="00864F2E">
      <w:pPr>
        <w:pStyle w:val="ListParagraph"/>
        <w:numPr>
          <w:ilvl w:val="3"/>
          <w:numId w:val="37"/>
        </w:numPr>
        <w:spacing w:after="0" w:line="240" w:lineRule="auto"/>
        <w:rPr>
          <w:sz w:val="24"/>
          <w:szCs w:val="24"/>
        </w:rPr>
      </w:pPr>
      <w:r w:rsidRPr="00864F2E">
        <w:rPr>
          <w:sz w:val="24"/>
          <w:szCs w:val="24"/>
        </w:rPr>
        <w:t>Distribute name tags</w:t>
      </w:r>
    </w:p>
    <w:p w:rsidR="00864F2E" w:rsidRPr="00864F2E" w:rsidRDefault="007C450A" w:rsidP="00864F2E">
      <w:pPr>
        <w:pStyle w:val="ListParagraph"/>
        <w:numPr>
          <w:ilvl w:val="3"/>
          <w:numId w:val="37"/>
        </w:numPr>
        <w:spacing w:after="0" w:line="240" w:lineRule="auto"/>
        <w:rPr>
          <w:sz w:val="24"/>
          <w:szCs w:val="24"/>
        </w:rPr>
      </w:pPr>
      <w:r w:rsidRPr="00864F2E">
        <w:rPr>
          <w:sz w:val="24"/>
          <w:szCs w:val="24"/>
        </w:rPr>
        <w:t>Register attendees</w:t>
      </w:r>
    </w:p>
    <w:p w:rsidR="00864F2E" w:rsidRPr="00864F2E" w:rsidRDefault="007C450A" w:rsidP="00864F2E">
      <w:pPr>
        <w:pStyle w:val="ListParagraph"/>
        <w:numPr>
          <w:ilvl w:val="3"/>
          <w:numId w:val="37"/>
        </w:numPr>
        <w:spacing w:after="0" w:line="240" w:lineRule="auto"/>
        <w:rPr>
          <w:sz w:val="24"/>
          <w:szCs w:val="24"/>
        </w:rPr>
      </w:pPr>
      <w:r w:rsidRPr="00864F2E">
        <w:rPr>
          <w:sz w:val="24"/>
          <w:szCs w:val="24"/>
        </w:rPr>
        <w:t>Greet attendees</w:t>
      </w:r>
    </w:p>
    <w:p w:rsidR="007C450A" w:rsidRPr="00864F2E" w:rsidRDefault="007C450A" w:rsidP="00864F2E">
      <w:pPr>
        <w:pStyle w:val="ListParagraph"/>
        <w:numPr>
          <w:ilvl w:val="3"/>
          <w:numId w:val="37"/>
        </w:numPr>
        <w:spacing w:after="0" w:line="240" w:lineRule="auto"/>
        <w:rPr>
          <w:sz w:val="24"/>
          <w:szCs w:val="24"/>
        </w:rPr>
      </w:pPr>
      <w:r w:rsidRPr="00864F2E">
        <w:rPr>
          <w:sz w:val="24"/>
          <w:szCs w:val="24"/>
        </w:rPr>
        <w:t>Collect Payments</w:t>
      </w:r>
    </w:p>
    <w:p w:rsidR="009123A0" w:rsidRPr="00864F2E" w:rsidRDefault="009123A0" w:rsidP="009123A0">
      <w:pPr>
        <w:pStyle w:val="ListParagraph"/>
        <w:spacing w:after="0" w:line="240" w:lineRule="auto"/>
        <w:ind w:left="3600"/>
        <w:rPr>
          <w:sz w:val="24"/>
          <w:szCs w:val="24"/>
        </w:rPr>
      </w:pPr>
    </w:p>
    <w:p w:rsidR="001A0F1A" w:rsidRPr="00864F2E" w:rsidRDefault="009123A0" w:rsidP="00864F2E">
      <w:pPr>
        <w:pStyle w:val="ListParagraph"/>
        <w:numPr>
          <w:ilvl w:val="0"/>
          <w:numId w:val="38"/>
        </w:numPr>
        <w:spacing w:after="0" w:line="240" w:lineRule="auto"/>
        <w:rPr>
          <w:b/>
          <w:sz w:val="24"/>
          <w:szCs w:val="24"/>
          <w:u w:val="single"/>
        </w:rPr>
      </w:pPr>
      <w:r w:rsidRPr="00864F2E">
        <w:rPr>
          <w:b/>
          <w:sz w:val="24"/>
          <w:szCs w:val="24"/>
          <w:u w:val="single"/>
        </w:rPr>
        <w:t>Sub Committee – Member Connections</w:t>
      </w:r>
    </w:p>
    <w:p w:rsidR="009123A0" w:rsidRPr="00864F2E" w:rsidRDefault="009123A0" w:rsidP="00864F2E">
      <w:pPr>
        <w:spacing w:after="0" w:line="240" w:lineRule="auto"/>
        <w:ind w:left="720" w:firstLine="720"/>
        <w:rPr>
          <w:sz w:val="24"/>
          <w:szCs w:val="24"/>
        </w:rPr>
      </w:pPr>
      <w:r w:rsidRPr="00864F2E">
        <w:rPr>
          <w:sz w:val="24"/>
          <w:szCs w:val="24"/>
        </w:rPr>
        <w:t>Tasks:</w:t>
      </w:r>
    </w:p>
    <w:p w:rsidR="007A1D2E" w:rsidRDefault="009123A0" w:rsidP="007A1D2E">
      <w:pPr>
        <w:pStyle w:val="ListParagraph"/>
        <w:numPr>
          <w:ilvl w:val="2"/>
          <w:numId w:val="38"/>
        </w:numPr>
        <w:spacing w:after="0" w:line="240" w:lineRule="auto"/>
        <w:rPr>
          <w:sz w:val="24"/>
          <w:szCs w:val="24"/>
        </w:rPr>
      </w:pPr>
      <w:r w:rsidRPr="007A1D2E">
        <w:rPr>
          <w:sz w:val="24"/>
          <w:szCs w:val="24"/>
        </w:rPr>
        <w:t xml:space="preserve">CSR </w:t>
      </w:r>
      <w:proofErr w:type="spellStart"/>
      <w:r w:rsidRPr="007A1D2E">
        <w:rPr>
          <w:sz w:val="24"/>
          <w:szCs w:val="24"/>
        </w:rPr>
        <w:t>initiatives</w:t>
      </w:r>
      <w:proofErr w:type="spellEnd"/>
    </w:p>
    <w:p w:rsidR="00864F2E" w:rsidRPr="007A1D2E" w:rsidRDefault="009123A0" w:rsidP="007A1D2E">
      <w:pPr>
        <w:pStyle w:val="ListParagraph"/>
        <w:numPr>
          <w:ilvl w:val="2"/>
          <w:numId w:val="38"/>
        </w:numPr>
        <w:spacing w:after="0" w:line="240" w:lineRule="auto"/>
        <w:rPr>
          <w:sz w:val="24"/>
          <w:szCs w:val="24"/>
        </w:rPr>
      </w:pPr>
      <w:proofErr w:type="spellStart"/>
      <w:r w:rsidRPr="007A1D2E">
        <w:rPr>
          <w:sz w:val="24"/>
          <w:szCs w:val="24"/>
        </w:rPr>
        <w:t>GMID</w:t>
      </w:r>
      <w:proofErr w:type="spellEnd"/>
    </w:p>
    <w:p w:rsidR="001A0F1A" w:rsidRPr="00864F2E" w:rsidRDefault="001A0F1A" w:rsidP="001A0F1A">
      <w:pPr>
        <w:pStyle w:val="ListParagraph"/>
        <w:spacing w:after="0" w:line="240" w:lineRule="auto"/>
        <w:ind w:left="3600"/>
        <w:rPr>
          <w:sz w:val="24"/>
          <w:szCs w:val="24"/>
        </w:rPr>
      </w:pPr>
    </w:p>
    <w:p w:rsidR="00F72509" w:rsidRPr="00864F2E" w:rsidRDefault="00F72509" w:rsidP="004A3BC2">
      <w:pPr>
        <w:rPr>
          <w:sz w:val="24"/>
          <w:szCs w:val="24"/>
        </w:rPr>
      </w:pPr>
    </w:p>
    <w:p w:rsidR="00F72509" w:rsidRPr="00864F2E" w:rsidRDefault="00F72509" w:rsidP="004A3BC2">
      <w:pPr>
        <w:rPr>
          <w:sz w:val="24"/>
          <w:szCs w:val="24"/>
        </w:rPr>
      </w:pPr>
    </w:p>
    <w:p w:rsidR="009123A0" w:rsidRDefault="009123A0" w:rsidP="004A3BC2">
      <w:pPr>
        <w:rPr>
          <w:sz w:val="24"/>
          <w:szCs w:val="24"/>
        </w:rPr>
      </w:pPr>
    </w:p>
    <w:p w:rsidR="00F72509" w:rsidRDefault="00F72509" w:rsidP="004A3BC2">
      <w:pPr>
        <w:rPr>
          <w:sz w:val="24"/>
          <w:szCs w:val="24"/>
        </w:rPr>
      </w:pPr>
    </w:p>
    <w:p w:rsidR="00F72509" w:rsidRDefault="00F72509" w:rsidP="004A3BC2">
      <w:pPr>
        <w:rPr>
          <w:sz w:val="24"/>
          <w:szCs w:val="24"/>
        </w:rPr>
      </w:pPr>
    </w:p>
    <w:p w:rsidR="009123A0" w:rsidRDefault="009123A0" w:rsidP="009123A0">
      <w:pPr>
        <w:spacing w:before="66" w:after="0" w:line="240" w:lineRule="auto"/>
        <w:ind w:left="3553" w:right="2329"/>
        <w:jc w:val="center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2504440" y="699135"/>
            <wp:positionH relativeFrom="margin">
              <wp:align>center</wp:align>
            </wp:positionH>
            <wp:positionV relativeFrom="margin">
              <wp:align>top</wp:align>
            </wp:positionV>
            <wp:extent cx="2846705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ter logo_gulf stat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3A0" w:rsidRDefault="009123A0" w:rsidP="009123A0">
      <w:pPr>
        <w:jc w:val="center"/>
        <w:rPr>
          <w:b/>
          <w:sz w:val="32"/>
          <w:szCs w:val="32"/>
        </w:rPr>
      </w:pPr>
    </w:p>
    <w:p w:rsidR="009123A0" w:rsidRPr="009123A0" w:rsidRDefault="009123A0" w:rsidP="009123A0">
      <w:pPr>
        <w:jc w:val="center"/>
        <w:rPr>
          <w:b/>
          <w:sz w:val="32"/>
          <w:szCs w:val="32"/>
        </w:rPr>
      </w:pPr>
      <w:r w:rsidRPr="009123A0">
        <w:rPr>
          <w:b/>
          <w:sz w:val="32"/>
          <w:szCs w:val="32"/>
        </w:rPr>
        <w:lastRenderedPageBreak/>
        <w:t>COMMITTEE DESCRIPTIONS CONTINUED</w:t>
      </w:r>
    </w:p>
    <w:p w:rsidR="009123A0" w:rsidRPr="009123A0" w:rsidRDefault="009123A0" w:rsidP="009123A0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9123A0">
        <w:rPr>
          <w:b/>
          <w:sz w:val="28"/>
          <w:szCs w:val="28"/>
          <w:u w:val="single"/>
        </w:rPr>
        <w:t>Communications Committee</w:t>
      </w:r>
    </w:p>
    <w:p w:rsidR="0065574C" w:rsidRDefault="00A55A1B" w:rsidP="009123A0">
      <w:pPr>
        <w:spacing w:after="0" w:line="240" w:lineRule="auto"/>
        <w:ind w:left="720"/>
        <w:rPr>
          <w:sz w:val="24"/>
          <w:szCs w:val="24"/>
        </w:rPr>
      </w:pPr>
      <w:r w:rsidRPr="008E33FE">
        <w:rPr>
          <w:sz w:val="24"/>
          <w:szCs w:val="24"/>
        </w:rPr>
        <w:t>Engage the membership in all activities and initiatives of the Chapter; specifically before, during and after programs.</w:t>
      </w:r>
      <w:r w:rsidR="00355CE1" w:rsidRPr="008E33FE">
        <w:rPr>
          <w:sz w:val="24"/>
          <w:szCs w:val="24"/>
        </w:rPr>
        <w:t xml:space="preserve"> This committee is ideal for those enjoy communications, marketing, advertising, newsletter development, web-site development and media relations.</w:t>
      </w:r>
    </w:p>
    <w:p w:rsidR="0065574C" w:rsidRDefault="009123A0" w:rsidP="009123A0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 Commitment: 6</w:t>
      </w:r>
      <w:r w:rsidR="00355CE1" w:rsidRPr="0065574C">
        <w:rPr>
          <w:sz w:val="24"/>
          <w:szCs w:val="24"/>
        </w:rPr>
        <w:t xml:space="preserve"> hours per month</w:t>
      </w:r>
    </w:p>
    <w:p w:rsidR="0065574C" w:rsidRDefault="00355CE1" w:rsidP="009123A0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65574C">
        <w:rPr>
          <w:sz w:val="24"/>
          <w:szCs w:val="24"/>
        </w:rPr>
        <w:t xml:space="preserve">This committee is responsible for ensuring the </w:t>
      </w:r>
      <w:proofErr w:type="spellStart"/>
      <w:r w:rsidRPr="0065574C">
        <w:rPr>
          <w:sz w:val="24"/>
          <w:szCs w:val="24"/>
        </w:rPr>
        <w:t>PCMA</w:t>
      </w:r>
      <w:proofErr w:type="spellEnd"/>
      <w:r w:rsidRPr="0065574C">
        <w:rPr>
          <w:sz w:val="24"/>
          <w:szCs w:val="24"/>
        </w:rPr>
        <w:t xml:space="preserve"> Gulf States Chapter is poised for success by promoting the chapter’s events, compiling quality newsletters, offers dynamic social media content and an informational website while man</w:t>
      </w:r>
      <w:r w:rsidR="0065574C">
        <w:rPr>
          <w:sz w:val="24"/>
          <w:szCs w:val="24"/>
        </w:rPr>
        <w:t>aging its contents and design.</w:t>
      </w:r>
    </w:p>
    <w:p w:rsidR="007A1D2E" w:rsidRDefault="007A1D2E" w:rsidP="007A1D2E">
      <w:pPr>
        <w:spacing w:after="0" w:line="240" w:lineRule="auto"/>
        <w:rPr>
          <w:sz w:val="24"/>
          <w:szCs w:val="24"/>
        </w:rPr>
      </w:pPr>
    </w:p>
    <w:p w:rsidR="00A55A1B" w:rsidRPr="007A1D2E" w:rsidRDefault="009A4FE1" w:rsidP="007A1D2E">
      <w:pPr>
        <w:spacing w:after="0" w:line="240" w:lineRule="auto"/>
        <w:ind w:left="1440" w:firstLine="720"/>
        <w:rPr>
          <w:sz w:val="24"/>
          <w:szCs w:val="24"/>
        </w:rPr>
      </w:pPr>
      <w:r w:rsidRPr="007A1D2E">
        <w:rPr>
          <w:sz w:val="24"/>
          <w:szCs w:val="24"/>
        </w:rPr>
        <w:t>Tasks:</w:t>
      </w:r>
    </w:p>
    <w:p w:rsidR="009A4FE1" w:rsidRDefault="00355CE1" w:rsidP="009123A0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9A4FE1">
        <w:rPr>
          <w:sz w:val="24"/>
          <w:szCs w:val="24"/>
        </w:rPr>
        <w:t>N</w:t>
      </w:r>
      <w:r w:rsidR="00A55A1B" w:rsidRPr="009A4FE1">
        <w:rPr>
          <w:sz w:val="24"/>
          <w:szCs w:val="24"/>
        </w:rPr>
        <w:t>ewsletter</w:t>
      </w:r>
    </w:p>
    <w:p w:rsidR="001A0F1A" w:rsidRDefault="001A0F1A" w:rsidP="009123A0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 Media</w:t>
      </w:r>
    </w:p>
    <w:p w:rsidR="001A0F1A" w:rsidRDefault="001A0F1A" w:rsidP="001A0F1A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Facebook</w:t>
      </w:r>
    </w:p>
    <w:p w:rsidR="001A0F1A" w:rsidRDefault="001A0F1A" w:rsidP="001A0F1A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Twitter</w:t>
      </w:r>
    </w:p>
    <w:p w:rsidR="001A0F1A" w:rsidRDefault="001A0F1A" w:rsidP="001A0F1A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LinkedIn</w:t>
      </w:r>
    </w:p>
    <w:p w:rsidR="009A4FE1" w:rsidRDefault="00A55A1B" w:rsidP="001A0F1A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9A4FE1">
        <w:rPr>
          <w:sz w:val="24"/>
          <w:szCs w:val="24"/>
        </w:rPr>
        <w:t>Catalyst Group</w:t>
      </w:r>
    </w:p>
    <w:p w:rsidR="009A4FE1" w:rsidRDefault="00355CE1" w:rsidP="009123A0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9A4FE1">
        <w:rPr>
          <w:sz w:val="24"/>
          <w:szCs w:val="24"/>
        </w:rPr>
        <w:t>Website</w:t>
      </w:r>
    </w:p>
    <w:p w:rsidR="00A55A1B" w:rsidRDefault="00A55A1B" w:rsidP="009123A0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9A4FE1">
        <w:rPr>
          <w:sz w:val="24"/>
          <w:szCs w:val="24"/>
        </w:rPr>
        <w:t>Program registration e-mails (know before Group, and follow up)</w:t>
      </w:r>
    </w:p>
    <w:p w:rsidR="00B01A26" w:rsidRDefault="00B01A26" w:rsidP="009123A0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Onsite Program Photo Ops and Social Media Updates</w:t>
      </w:r>
    </w:p>
    <w:p w:rsidR="00F02F63" w:rsidRDefault="00CF7BA2" w:rsidP="009123A0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Chair </w:t>
      </w:r>
      <w:r w:rsidR="00F02F63">
        <w:rPr>
          <w:sz w:val="24"/>
          <w:szCs w:val="24"/>
        </w:rPr>
        <w:t>Oversees Chapter Administrator Communications</w:t>
      </w:r>
    </w:p>
    <w:p w:rsidR="001A0F1A" w:rsidRPr="009A4FE1" w:rsidRDefault="001A0F1A" w:rsidP="001A0F1A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F72509" w:rsidRDefault="00F72509" w:rsidP="004A3BC2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:rsidR="00F72509" w:rsidRDefault="00F72509" w:rsidP="004A3BC2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:rsidR="00F72509" w:rsidRDefault="00F72509" w:rsidP="004A3BC2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:rsidR="00F72509" w:rsidRDefault="00F72509" w:rsidP="004A3BC2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:rsidR="00F72509" w:rsidRDefault="00F72509" w:rsidP="004A3BC2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:rsidR="00F72509" w:rsidRDefault="00F72509" w:rsidP="004A3BC2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:rsidR="00F72509" w:rsidRDefault="00F72509" w:rsidP="004A3BC2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:rsidR="00F72509" w:rsidRDefault="00F72509" w:rsidP="004A3BC2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:rsidR="00F72509" w:rsidRDefault="00F72509" w:rsidP="004A3BC2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:rsidR="00F72509" w:rsidRDefault="00F72509" w:rsidP="004A3BC2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:rsidR="00F72509" w:rsidRDefault="00F72509" w:rsidP="004A3BC2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:rsidR="00F72509" w:rsidRDefault="00F72509" w:rsidP="004A3BC2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:rsidR="00F72509" w:rsidRDefault="00F72509" w:rsidP="004A3BC2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:rsidR="00F72509" w:rsidRDefault="00F72509" w:rsidP="004A3BC2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:rsidR="00F72509" w:rsidRDefault="00F72509" w:rsidP="004A3BC2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:rsidR="00F72509" w:rsidRDefault="00F72509" w:rsidP="004A3BC2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:rsidR="00F72509" w:rsidRDefault="00F72509" w:rsidP="004A3BC2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:rsidR="00F72509" w:rsidRDefault="00F72509" w:rsidP="004A3BC2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:rsidR="00F72509" w:rsidRDefault="00F72509" w:rsidP="004A3BC2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:rsidR="001A0F1A" w:rsidRDefault="001A0F1A" w:rsidP="001A0F1A">
      <w:pPr>
        <w:rPr>
          <w:sz w:val="24"/>
          <w:szCs w:val="24"/>
        </w:rPr>
      </w:pPr>
    </w:p>
    <w:p w:rsidR="007A1D2E" w:rsidRDefault="007A1D2E" w:rsidP="001A0F1A">
      <w:pPr>
        <w:rPr>
          <w:sz w:val="24"/>
          <w:szCs w:val="24"/>
        </w:rPr>
      </w:pPr>
    </w:p>
    <w:p w:rsidR="007A1D2E" w:rsidRDefault="007A1D2E" w:rsidP="001A0F1A">
      <w:pPr>
        <w:rPr>
          <w:sz w:val="24"/>
          <w:szCs w:val="24"/>
        </w:rPr>
      </w:pPr>
    </w:p>
    <w:p w:rsidR="007A1D2E" w:rsidRDefault="007A1D2E" w:rsidP="001A0F1A">
      <w:pPr>
        <w:rPr>
          <w:sz w:val="24"/>
          <w:szCs w:val="24"/>
        </w:rPr>
      </w:pPr>
    </w:p>
    <w:p w:rsidR="007A1D2E" w:rsidRDefault="007A1D2E" w:rsidP="001A0F1A">
      <w:pPr>
        <w:rPr>
          <w:sz w:val="24"/>
          <w:szCs w:val="24"/>
        </w:rPr>
      </w:pPr>
    </w:p>
    <w:p w:rsidR="007A1D2E" w:rsidRDefault="007A1D2E" w:rsidP="001A0F1A">
      <w:pPr>
        <w:rPr>
          <w:sz w:val="24"/>
          <w:szCs w:val="24"/>
        </w:rPr>
      </w:pPr>
    </w:p>
    <w:p w:rsidR="007A1D2E" w:rsidRDefault="007A1D2E" w:rsidP="001A0F1A">
      <w:pPr>
        <w:rPr>
          <w:sz w:val="24"/>
          <w:szCs w:val="24"/>
        </w:rPr>
      </w:pPr>
    </w:p>
    <w:p w:rsidR="001A0F1A" w:rsidRDefault="001A0F1A" w:rsidP="001A0F1A">
      <w:pPr>
        <w:spacing w:before="66" w:after="0" w:line="240" w:lineRule="auto"/>
        <w:ind w:left="3553" w:right="2329"/>
        <w:jc w:val="center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4E764B7B" wp14:editId="2B3A96CF">
            <wp:simplePos x="2504440" y="699135"/>
            <wp:positionH relativeFrom="margin">
              <wp:align>center</wp:align>
            </wp:positionH>
            <wp:positionV relativeFrom="margin">
              <wp:align>top</wp:align>
            </wp:positionV>
            <wp:extent cx="2846705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ter logo_gulf stat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0F1A" w:rsidRPr="009123A0" w:rsidRDefault="001A0F1A" w:rsidP="001A0F1A">
      <w:pPr>
        <w:jc w:val="center"/>
        <w:rPr>
          <w:b/>
          <w:sz w:val="32"/>
          <w:szCs w:val="32"/>
        </w:rPr>
      </w:pPr>
      <w:r w:rsidRPr="009123A0">
        <w:rPr>
          <w:b/>
          <w:sz w:val="32"/>
          <w:szCs w:val="32"/>
        </w:rPr>
        <w:t>COMMITTEE DESCRIPTIONS CONTINUED</w:t>
      </w:r>
    </w:p>
    <w:p w:rsidR="001A0F1A" w:rsidRPr="001A0F1A" w:rsidRDefault="004A3BC2" w:rsidP="00864F2E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1A0F1A">
        <w:rPr>
          <w:b/>
          <w:sz w:val="28"/>
          <w:szCs w:val="28"/>
          <w:u w:val="single"/>
        </w:rPr>
        <w:t>P</w:t>
      </w:r>
      <w:r w:rsidR="00A55A1B" w:rsidRPr="001A0F1A">
        <w:rPr>
          <w:b/>
          <w:sz w:val="28"/>
          <w:szCs w:val="28"/>
          <w:u w:val="single"/>
        </w:rPr>
        <w:t>rograms Committee</w:t>
      </w:r>
    </w:p>
    <w:p w:rsidR="00355CE1" w:rsidRDefault="008E33FE" w:rsidP="00864F2E">
      <w:pPr>
        <w:spacing w:after="0" w:line="240" w:lineRule="auto"/>
        <w:ind w:left="720"/>
        <w:rPr>
          <w:sz w:val="24"/>
          <w:szCs w:val="24"/>
        </w:rPr>
      </w:pPr>
      <w:r w:rsidRPr="008E33FE">
        <w:rPr>
          <w:sz w:val="24"/>
          <w:szCs w:val="24"/>
        </w:rPr>
        <w:t xml:space="preserve">The programs committee is the backbone of our chapter and is charged with the responsibility of providing educational, social and </w:t>
      </w:r>
      <w:r w:rsidR="008B6C5B">
        <w:rPr>
          <w:sz w:val="24"/>
          <w:szCs w:val="24"/>
        </w:rPr>
        <w:t>digital</w:t>
      </w:r>
      <w:r w:rsidRPr="008E33FE">
        <w:rPr>
          <w:sz w:val="24"/>
          <w:szCs w:val="24"/>
        </w:rPr>
        <w:t xml:space="preserve"> programming that brings membership, education and networking together</w:t>
      </w:r>
      <w:r w:rsidR="008B6C5B">
        <w:rPr>
          <w:sz w:val="24"/>
          <w:szCs w:val="24"/>
        </w:rPr>
        <w:t xml:space="preserve"> </w:t>
      </w:r>
      <w:r w:rsidRPr="008E33FE">
        <w:rPr>
          <w:sz w:val="24"/>
          <w:szCs w:val="24"/>
        </w:rPr>
        <w:t>throughout the year.</w:t>
      </w:r>
    </w:p>
    <w:p w:rsidR="0065574C" w:rsidRPr="008E33FE" w:rsidRDefault="0065574C" w:rsidP="008B6C5B">
      <w:pPr>
        <w:spacing w:after="0" w:line="240" w:lineRule="auto"/>
        <w:rPr>
          <w:sz w:val="24"/>
          <w:szCs w:val="24"/>
        </w:rPr>
      </w:pPr>
    </w:p>
    <w:p w:rsidR="00355CE1" w:rsidRPr="00864F2E" w:rsidRDefault="00355CE1" w:rsidP="00864F2E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864F2E">
        <w:rPr>
          <w:b/>
          <w:sz w:val="24"/>
          <w:szCs w:val="24"/>
          <w:u w:val="single"/>
        </w:rPr>
        <w:t>Sub Committee – Education:</w:t>
      </w:r>
      <w:r w:rsidRPr="00864F2E">
        <w:rPr>
          <w:sz w:val="24"/>
          <w:szCs w:val="24"/>
        </w:rPr>
        <w:t xml:space="preserve"> </w:t>
      </w:r>
    </w:p>
    <w:p w:rsidR="00864F2E" w:rsidRDefault="001A0F1A" w:rsidP="00864F2E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 w:rsidRPr="00864F2E">
        <w:rPr>
          <w:sz w:val="24"/>
          <w:szCs w:val="24"/>
        </w:rPr>
        <w:t>Time Commitment: 10</w:t>
      </w:r>
      <w:r w:rsidR="00355CE1" w:rsidRPr="00864F2E">
        <w:rPr>
          <w:sz w:val="24"/>
          <w:szCs w:val="24"/>
        </w:rPr>
        <w:t xml:space="preserve"> hours per month</w:t>
      </w:r>
    </w:p>
    <w:p w:rsidR="00355CE1" w:rsidRPr="00864F2E" w:rsidRDefault="00355CE1" w:rsidP="00864F2E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 w:rsidRPr="00864F2E">
        <w:rPr>
          <w:sz w:val="24"/>
          <w:szCs w:val="24"/>
        </w:rPr>
        <w:t xml:space="preserve">The education committee is charged with the responsibility of providing </w:t>
      </w:r>
      <w:r w:rsidR="008B6C5B">
        <w:rPr>
          <w:sz w:val="24"/>
          <w:szCs w:val="24"/>
        </w:rPr>
        <w:t>educational events</w:t>
      </w:r>
      <w:r w:rsidRPr="00864F2E">
        <w:rPr>
          <w:sz w:val="24"/>
          <w:szCs w:val="24"/>
        </w:rPr>
        <w:t xml:space="preserve"> throughout the year. </w:t>
      </w:r>
    </w:p>
    <w:p w:rsidR="009A4FE1" w:rsidRPr="008E33FE" w:rsidRDefault="009A4FE1" w:rsidP="00864F2E">
      <w:pPr>
        <w:pStyle w:val="ListParagraph"/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Tasks:</w:t>
      </w:r>
    </w:p>
    <w:p w:rsidR="00355CE1" w:rsidRPr="008B6C5B" w:rsidRDefault="008E33FE" w:rsidP="00864F2E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 w:rsidRPr="008B6C5B">
        <w:rPr>
          <w:sz w:val="24"/>
          <w:szCs w:val="24"/>
        </w:rPr>
        <w:t>R</w:t>
      </w:r>
      <w:r w:rsidR="00355CE1" w:rsidRPr="008B6C5B">
        <w:rPr>
          <w:sz w:val="24"/>
          <w:szCs w:val="24"/>
        </w:rPr>
        <w:t>ecruiting speakers</w:t>
      </w:r>
      <w:r w:rsidR="007C450A" w:rsidRPr="008B6C5B">
        <w:rPr>
          <w:sz w:val="24"/>
          <w:szCs w:val="24"/>
        </w:rPr>
        <w:t xml:space="preserve"> </w:t>
      </w:r>
      <w:r w:rsidR="008B6C5B">
        <w:rPr>
          <w:sz w:val="24"/>
          <w:szCs w:val="24"/>
        </w:rPr>
        <w:t>and</w:t>
      </w:r>
      <w:r w:rsidR="00355CE1" w:rsidRPr="008B6C5B">
        <w:rPr>
          <w:sz w:val="24"/>
          <w:szCs w:val="24"/>
        </w:rPr>
        <w:t xml:space="preserve"> potential host venues</w:t>
      </w:r>
    </w:p>
    <w:p w:rsidR="00355CE1" w:rsidRPr="008B6C5B" w:rsidRDefault="008E33FE" w:rsidP="00864F2E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 w:rsidRPr="008B6C5B">
        <w:rPr>
          <w:sz w:val="24"/>
          <w:szCs w:val="24"/>
        </w:rPr>
        <w:t xml:space="preserve">Program development </w:t>
      </w:r>
      <w:r w:rsidR="008B6C5B" w:rsidRPr="008B6C5B">
        <w:rPr>
          <w:sz w:val="24"/>
          <w:szCs w:val="24"/>
        </w:rPr>
        <w:t xml:space="preserve">and </w:t>
      </w:r>
      <w:r w:rsidR="00B01A26" w:rsidRPr="008B6C5B">
        <w:rPr>
          <w:sz w:val="24"/>
          <w:szCs w:val="24"/>
        </w:rPr>
        <w:t>Logistics</w:t>
      </w:r>
    </w:p>
    <w:p w:rsidR="00355CE1" w:rsidRDefault="001A0F1A" w:rsidP="00864F2E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</w:t>
      </w:r>
      <w:r w:rsidR="00355CE1" w:rsidRPr="008E33FE">
        <w:rPr>
          <w:sz w:val="24"/>
          <w:szCs w:val="24"/>
        </w:rPr>
        <w:t xml:space="preserve"> </w:t>
      </w:r>
      <w:r>
        <w:rPr>
          <w:sz w:val="24"/>
          <w:szCs w:val="24"/>
        </w:rPr>
        <w:t>marketing and registration i</w:t>
      </w:r>
      <w:r w:rsidR="008E33FE" w:rsidRPr="008E33FE">
        <w:rPr>
          <w:sz w:val="24"/>
          <w:szCs w:val="24"/>
        </w:rPr>
        <w:t>nformation</w:t>
      </w:r>
    </w:p>
    <w:p w:rsidR="00F72509" w:rsidRDefault="00F72509" w:rsidP="00864F2E">
      <w:pPr>
        <w:spacing w:after="0" w:line="240" w:lineRule="auto"/>
        <w:ind w:left="540"/>
        <w:rPr>
          <w:b/>
          <w:sz w:val="24"/>
          <w:szCs w:val="24"/>
          <w:u w:val="single"/>
        </w:rPr>
      </w:pPr>
    </w:p>
    <w:p w:rsidR="007A1D2E" w:rsidRDefault="008E33FE" w:rsidP="007A1D2E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864F2E">
        <w:rPr>
          <w:b/>
          <w:sz w:val="24"/>
          <w:szCs w:val="24"/>
          <w:u w:val="single"/>
        </w:rPr>
        <w:t xml:space="preserve">Sub Committee – </w:t>
      </w:r>
      <w:r w:rsidR="001A0F1A" w:rsidRPr="00864F2E">
        <w:rPr>
          <w:b/>
          <w:sz w:val="24"/>
          <w:szCs w:val="24"/>
          <w:u w:val="single"/>
        </w:rPr>
        <w:t>Digital Events</w:t>
      </w:r>
      <w:r w:rsidRPr="00864F2E">
        <w:rPr>
          <w:b/>
          <w:sz w:val="24"/>
          <w:szCs w:val="24"/>
          <w:u w:val="single"/>
        </w:rPr>
        <w:t>:</w:t>
      </w:r>
      <w:r w:rsidRPr="00864F2E">
        <w:rPr>
          <w:sz w:val="24"/>
          <w:szCs w:val="24"/>
        </w:rPr>
        <w:t xml:space="preserve"> </w:t>
      </w:r>
    </w:p>
    <w:p w:rsidR="007A1D2E" w:rsidRDefault="001A0F1A" w:rsidP="007A1D2E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 w:rsidRPr="007A1D2E">
        <w:rPr>
          <w:sz w:val="24"/>
          <w:szCs w:val="24"/>
        </w:rPr>
        <w:t>Time Commitment: 6</w:t>
      </w:r>
      <w:r w:rsidR="008E33FE" w:rsidRPr="007A1D2E">
        <w:rPr>
          <w:sz w:val="24"/>
          <w:szCs w:val="24"/>
        </w:rPr>
        <w:t xml:space="preserve"> hours per month</w:t>
      </w:r>
    </w:p>
    <w:p w:rsidR="001A0F1A" w:rsidRPr="007A1D2E" w:rsidRDefault="008E33FE" w:rsidP="007A1D2E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 w:rsidRPr="007A1D2E">
        <w:rPr>
          <w:sz w:val="24"/>
          <w:szCs w:val="24"/>
        </w:rPr>
        <w:t xml:space="preserve">The online committee is charged with the responsibility of providing </w:t>
      </w:r>
      <w:r w:rsidR="001A0F1A" w:rsidRPr="007A1D2E">
        <w:rPr>
          <w:sz w:val="24"/>
          <w:szCs w:val="24"/>
        </w:rPr>
        <w:t>digital events that engages</w:t>
      </w:r>
      <w:r w:rsidRPr="007A1D2E">
        <w:rPr>
          <w:sz w:val="24"/>
          <w:szCs w:val="24"/>
        </w:rPr>
        <w:t xml:space="preserve"> the membership that cannot </w:t>
      </w:r>
      <w:r w:rsidR="001A0F1A" w:rsidRPr="007A1D2E">
        <w:rPr>
          <w:sz w:val="24"/>
          <w:szCs w:val="24"/>
        </w:rPr>
        <w:t>attend onsite.</w:t>
      </w:r>
    </w:p>
    <w:p w:rsidR="009A4FE1" w:rsidRPr="001A0F1A" w:rsidRDefault="009A4FE1" w:rsidP="00864F2E">
      <w:pPr>
        <w:pStyle w:val="ListParagraph"/>
        <w:spacing w:after="0" w:line="240" w:lineRule="auto"/>
        <w:ind w:left="2160"/>
        <w:rPr>
          <w:sz w:val="24"/>
          <w:szCs w:val="24"/>
        </w:rPr>
      </w:pPr>
      <w:r w:rsidRPr="001A0F1A">
        <w:rPr>
          <w:sz w:val="24"/>
          <w:szCs w:val="24"/>
        </w:rPr>
        <w:t>Tasks:</w:t>
      </w:r>
    </w:p>
    <w:p w:rsidR="007A1D2E" w:rsidRDefault="008E33FE" w:rsidP="007A1D2E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7A1D2E">
        <w:rPr>
          <w:sz w:val="24"/>
          <w:szCs w:val="24"/>
        </w:rPr>
        <w:t>Research potential topics</w:t>
      </w:r>
    </w:p>
    <w:p w:rsidR="007A1D2E" w:rsidRDefault="008E33FE" w:rsidP="007A1D2E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7A1D2E">
        <w:rPr>
          <w:sz w:val="24"/>
          <w:szCs w:val="24"/>
        </w:rPr>
        <w:t xml:space="preserve">Setup online logistics </w:t>
      </w:r>
    </w:p>
    <w:p w:rsidR="007A1D2E" w:rsidRPr="007A1D2E" w:rsidRDefault="001A0F1A" w:rsidP="007A1D2E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7A1D2E">
        <w:rPr>
          <w:sz w:val="24"/>
          <w:szCs w:val="24"/>
        </w:rPr>
        <w:t>Provide</w:t>
      </w:r>
      <w:r w:rsidR="008E33FE" w:rsidRPr="007A1D2E">
        <w:rPr>
          <w:sz w:val="24"/>
          <w:szCs w:val="24"/>
        </w:rPr>
        <w:t xml:space="preserve"> marketing and registration information</w:t>
      </w:r>
    </w:p>
    <w:p w:rsidR="007A1D2E" w:rsidRDefault="007A1D2E" w:rsidP="007A1D2E">
      <w:pPr>
        <w:spacing w:after="0" w:line="240" w:lineRule="auto"/>
        <w:rPr>
          <w:b/>
          <w:sz w:val="24"/>
          <w:szCs w:val="24"/>
          <w:u w:val="single"/>
        </w:rPr>
      </w:pPr>
    </w:p>
    <w:p w:rsidR="007A1D2E" w:rsidRPr="007A1D2E" w:rsidRDefault="007A1D2E" w:rsidP="007A1D2E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Sub Committee – Mix &amp; Bowl</w:t>
      </w:r>
      <w:r w:rsidRPr="007A1D2E">
        <w:rPr>
          <w:b/>
          <w:sz w:val="24"/>
          <w:szCs w:val="24"/>
          <w:u w:val="single"/>
        </w:rPr>
        <w:t xml:space="preserve">: </w:t>
      </w:r>
    </w:p>
    <w:p w:rsidR="007A1D2E" w:rsidRDefault="007A1D2E" w:rsidP="007A1D2E">
      <w:pPr>
        <w:pStyle w:val="ListParagraph"/>
        <w:numPr>
          <w:ilvl w:val="1"/>
          <w:numId w:val="43"/>
        </w:numPr>
        <w:spacing w:after="0" w:line="240" w:lineRule="auto"/>
        <w:rPr>
          <w:sz w:val="24"/>
          <w:szCs w:val="24"/>
        </w:rPr>
      </w:pPr>
      <w:r w:rsidRPr="007A1D2E">
        <w:rPr>
          <w:sz w:val="24"/>
          <w:szCs w:val="24"/>
        </w:rPr>
        <w:t>Time Commitment: 6 hours per month</w:t>
      </w:r>
    </w:p>
    <w:p w:rsidR="007A1D2E" w:rsidRDefault="007A1D2E" w:rsidP="007A1D2E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 w:rsidRPr="007A1D2E">
        <w:rPr>
          <w:sz w:val="24"/>
          <w:szCs w:val="24"/>
        </w:rPr>
        <w:t>Securing host venue</w:t>
      </w:r>
    </w:p>
    <w:p w:rsidR="007A1D2E" w:rsidRDefault="007A1D2E" w:rsidP="007A1D2E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 w:rsidRPr="007A1D2E">
        <w:rPr>
          <w:sz w:val="24"/>
          <w:szCs w:val="24"/>
        </w:rPr>
        <w:t>Event planning and l</w:t>
      </w:r>
      <w:r w:rsidRPr="007A1D2E">
        <w:rPr>
          <w:sz w:val="24"/>
          <w:szCs w:val="24"/>
        </w:rPr>
        <w:t>ogistics</w:t>
      </w:r>
    </w:p>
    <w:p w:rsidR="007A1D2E" w:rsidRDefault="007A1D2E" w:rsidP="007A1D2E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 w:rsidRPr="007A1D2E">
        <w:rPr>
          <w:sz w:val="24"/>
          <w:szCs w:val="24"/>
        </w:rPr>
        <w:t>Provide marketing and registration information</w:t>
      </w:r>
    </w:p>
    <w:p w:rsidR="007A1D2E" w:rsidRDefault="007A1D2E" w:rsidP="007A1D2E">
      <w:pPr>
        <w:spacing w:after="0" w:line="240" w:lineRule="auto"/>
        <w:rPr>
          <w:b/>
          <w:sz w:val="24"/>
          <w:szCs w:val="24"/>
          <w:u w:val="single"/>
        </w:rPr>
      </w:pPr>
    </w:p>
    <w:p w:rsidR="008B6C5B" w:rsidRPr="007A1D2E" w:rsidRDefault="00864F2E" w:rsidP="007A1D2E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7A1D2E">
        <w:rPr>
          <w:b/>
          <w:sz w:val="24"/>
          <w:szCs w:val="24"/>
          <w:u w:val="single"/>
        </w:rPr>
        <w:t>Sub Committee</w:t>
      </w:r>
      <w:r w:rsidR="00190A1C" w:rsidRPr="007A1D2E">
        <w:rPr>
          <w:b/>
          <w:sz w:val="24"/>
          <w:szCs w:val="24"/>
          <w:u w:val="single"/>
        </w:rPr>
        <w:t xml:space="preserve">- </w:t>
      </w:r>
      <w:r w:rsidR="009A4FE1" w:rsidRPr="007A1D2E">
        <w:rPr>
          <w:b/>
          <w:sz w:val="24"/>
          <w:szCs w:val="24"/>
          <w:u w:val="single"/>
        </w:rPr>
        <w:t>S</w:t>
      </w:r>
      <w:r w:rsidR="00A55A1B" w:rsidRPr="007A1D2E">
        <w:rPr>
          <w:b/>
          <w:sz w:val="24"/>
          <w:szCs w:val="24"/>
          <w:u w:val="single"/>
        </w:rPr>
        <w:t>ponsorship</w:t>
      </w:r>
      <w:r w:rsidR="009A4FE1" w:rsidRPr="007A1D2E">
        <w:rPr>
          <w:b/>
          <w:sz w:val="24"/>
          <w:szCs w:val="24"/>
          <w:u w:val="single"/>
        </w:rPr>
        <w:t xml:space="preserve">: </w:t>
      </w:r>
    </w:p>
    <w:p w:rsidR="007A1D2E" w:rsidRPr="007A1D2E" w:rsidRDefault="00864F2E" w:rsidP="007A1D2E">
      <w:pPr>
        <w:pStyle w:val="ListParagraph"/>
        <w:numPr>
          <w:ilvl w:val="0"/>
          <w:numId w:val="46"/>
        </w:numPr>
        <w:spacing w:after="0" w:line="240" w:lineRule="auto"/>
        <w:rPr>
          <w:b/>
          <w:sz w:val="24"/>
          <w:szCs w:val="24"/>
          <w:u w:val="single"/>
        </w:rPr>
      </w:pPr>
      <w:r w:rsidRPr="007A1D2E">
        <w:rPr>
          <w:sz w:val="24"/>
          <w:szCs w:val="24"/>
        </w:rPr>
        <w:t>Time Commitment: 6</w:t>
      </w:r>
      <w:r w:rsidR="009A4FE1" w:rsidRPr="007A1D2E">
        <w:rPr>
          <w:sz w:val="24"/>
          <w:szCs w:val="24"/>
        </w:rPr>
        <w:t xml:space="preserve"> hours a month</w:t>
      </w:r>
    </w:p>
    <w:p w:rsidR="008B6C5B" w:rsidRPr="007A1D2E" w:rsidRDefault="009A4FE1" w:rsidP="007A1D2E">
      <w:pPr>
        <w:pStyle w:val="ListParagraph"/>
        <w:numPr>
          <w:ilvl w:val="0"/>
          <w:numId w:val="46"/>
        </w:numPr>
        <w:spacing w:after="0" w:line="240" w:lineRule="auto"/>
        <w:rPr>
          <w:b/>
          <w:sz w:val="24"/>
          <w:szCs w:val="24"/>
          <w:u w:val="single"/>
        </w:rPr>
      </w:pPr>
      <w:r w:rsidRPr="007A1D2E">
        <w:rPr>
          <w:sz w:val="24"/>
          <w:szCs w:val="24"/>
        </w:rPr>
        <w:t xml:space="preserve">The Sponsorship Committee supports the chapter strategic plan by identifying and integrating business opportunities, through program and event partnerships that provide maximum return on all investments.  </w:t>
      </w:r>
    </w:p>
    <w:p w:rsidR="008B6C5B" w:rsidRPr="008B6C5B" w:rsidRDefault="009A4FE1" w:rsidP="008B6C5B">
      <w:pPr>
        <w:pStyle w:val="ListParagraph"/>
        <w:spacing w:after="0" w:line="240" w:lineRule="auto"/>
        <w:ind w:left="2520"/>
        <w:rPr>
          <w:sz w:val="24"/>
          <w:szCs w:val="24"/>
        </w:rPr>
      </w:pPr>
      <w:r w:rsidRPr="008B6C5B">
        <w:rPr>
          <w:sz w:val="24"/>
          <w:szCs w:val="24"/>
        </w:rPr>
        <w:t>Tasks:</w:t>
      </w:r>
    </w:p>
    <w:p w:rsidR="007A1D2E" w:rsidRDefault="008B6C5B" w:rsidP="007A1D2E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 w:rsidRPr="007A1D2E">
        <w:rPr>
          <w:sz w:val="24"/>
          <w:szCs w:val="24"/>
        </w:rPr>
        <w:t>Seek</w:t>
      </w:r>
      <w:r w:rsidR="009A4FE1" w:rsidRPr="007A1D2E">
        <w:rPr>
          <w:sz w:val="24"/>
          <w:szCs w:val="24"/>
        </w:rPr>
        <w:t xml:space="preserve"> and secur</w:t>
      </w:r>
      <w:r w:rsidRPr="007A1D2E">
        <w:rPr>
          <w:sz w:val="24"/>
          <w:szCs w:val="24"/>
        </w:rPr>
        <w:t xml:space="preserve">e </w:t>
      </w:r>
      <w:r w:rsidR="009A4FE1" w:rsidRPr="007A1D2E">
        <w:rPr>
          <w:sz w:val="24"/>
          <w:szCs w:val="24"/>
        </w:rPr>
        <w:t>potential sponsorship opportunities</w:t>
      </w:r>
    </w:p>
    <w:p w:rsidR="007A1D2E" w:rsidRDefault="008B6C5B" w:rsidP="007A1D2E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 w:rsidRPr="007A1D2E">
        <w:rPr>
          <w:sz w:val="24"/>
          <w:szCs w:val="24"/>
        </w:rPr>
        <w:t>Compile</w:t>
      </w:r>
      <w:r w:rsidR="007C450A" w:rsidRPr="007A1D2E">
        <w:rPr>
          <w:sz w:val="24"/>
          <w:szCs w:val="24"/>
        </w:rPr>
        <w:t xml:space="preserve"> Sponsorship Agreement</w:t>
      </w:r>
    </w:p>
    <w:p w:rsidR="007A1D2E" w:rsidRDefault="007C450A" w:rsidP="007A1D2E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 w:rsidRPr="007A1D2E">
        <w:rPr>
          <w:sz w:val="24"/>
          <w:szCs w:val="24"/>
        </w:rPr>
        <w:t>Assist in invoicing and collection</w:t>
      </w:r>
    </w:p>
    <w:p w:rsidR="008B6C5B" w:rsidRPr="007A1D2E" w:rsidRDefault="00864F2E" w:rsidP="007A1D2E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7A1D2E">
        <w:rPr>
          <w:sz w:val="24"/>
          <w:szCs w:val="24"/>
        </w:rPr>
        <w:t>Work with Programs Committee to coordinate sponsorship deliverables</w:t>
      </w:r>
    </w:p>
    <w:p w:rsidR="007B5496" w:rsidRPr="00CF7BA2" w:rsidRDefault="007B5496" w:rsidP="00CF7BA2">
      <w:pPr>
        <w:rPr>
          <w:sz w:val="24"/>
          <w:szCs w:val="24"/>
        </w:rPr>
      </w:pPr>
    </w:p>
    <w:sectPr w:rsidR="007B5496" w:rsidRPr="00CF7BA2" w:rsidSect="002E4691">
      <w:type w:val="continuous"/>
      <w:pgSz w:w="12240" w:h="15840"/>
      <w:pgMar w:top="1100" w:right="1420" w:bottom="280" w:left="340" w:header="720" w:footer="720" w:gutter="0"/>
      <w:pgBorders w:offsetFrom="page">
        <w:top w:val="single" w:sz="48" w:space="24" w:color="8DB3E2" w:themeColor="text2" w:themeTint="66"/>
        <w:left w:val="single" w:sz="48" w:space="24" w:color="8DB3E2" w:themeColor="text2" w:themeTint="66"/>
        <w:bottom w:val="single" w:sz="48" w:space="24" w:color="8DB3E2" w:themeColor="text2" w:themeTint="66"/>
        <w:right w:val="single" w:sz="48" w:space="24" w:color="8DB3E2" w:themeColor="text2" w:themeTint="66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A5D"/>
    <w:multiLevelType w:val="hybridMultilevel"/>
    <w:tmpl w:val="8E48F46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15E15B7"/>
    <w:multiLevelType w:val="hybridMultilevel"/>
    <w:tmpl w:val="A5E85F8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465578F"/>
    <w:multiLevelType w:val="hybridMultilevel"/>
    <w:tmpl w:val="A8F42A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6C30EE1"/>
    <w:multiLevelType w:val="hybridMultilevel"/>
    <w:tmpl w:val="DBD2994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ABB5C03"/>
    <w:multiLevelType w:val="hybridMultilevel"/>
    <w:tmpl w:val="A890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30AE2"/>
    <w:multiLevelType w:val="hybridMultilevel"/>
    <w:tmpl w:val="4A5AC28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0EB15905"/>
    <w:multiLevelType w:val="hybridMultilevel"/>
    <w:tmpl w:val="D87C89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0070B01"/>
    <w:multiLevelType w:val="hybridMultilevel"/>
    <w:tmpl w:val="93FC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EF0EEB"/>
    <w:multiLevelType w:val="hybridMultilevel"/>
    <w:tmpl w:val="15DE51C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>
    <w:nsid w:val="13F3012C"/>
    <w:multiLevelType w:val="hybridMultilevel"/>
    <w:tmpl w:val="0E423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9B03B7"/>
    <w:multiLevelType w:val="hybridMultilevel"/>
    <w:tmpl w:val="6A327CC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19477CEF"/>
    <w:multiLevelType w:val="hybridMultilevel"/>
    <w:tmpl w:val="3EFCC9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983725E"/>
    <w:multiLevelType w:val="hybridMultilevel"/>
    <w:tmpl w:val="36F259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4320" w:hanging="1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1B845057"/>
    <w:multiLevelType w:val="hybridMultilevel"/>
    <w:tmpl w:val="D1821FE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12A085D"/>
    <w:multiLevelType w:val="hybridMultilevel"/>
    <w:tmpl w:val="24B225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5462C04"/>
    <w:multiLevelType w:val="hybridMultilevel"/>
    <w:tmpl w:val="7FC406A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2DB82BE0"/>
    <w:multiLevelType w:val="hybridMultilevel"/>
    <w:tmpl w:val="799A8096"/>
    <w:lvl w:ilvl="0" w:tplc="F95001D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F95001D8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EF6DBF"/>
    <w:multiLevelType w:val="hybridMultilevel"/>
    <w:tmpl w:val="23F6D71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50D6754"/>
    <w:multiLevelType w:val="multilevel"/>
    <w:tmpl w:val="45F67D80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7417850"/>
    <w:multiLevelType w:val="hybridMultilevel"/>
    <w:tmpl w:val="E4B214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7AB50EB"/>
    <w:multiLevelType w:val="hybridMultilevel"/>
    <w:tmpl w:val="A9161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304639"/>
    <w:multiLevelType w:val="hybridMultilevel"/>
    <w:tmpl w:val="62829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2C4D21"/>
    <w:multiLevelType w:val="hybridMultilevel"/>
    <w:tmpl w:val="7676EB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52C590B"/>
    <w:multiLevelType w:val="hybridMultilevel"/>
    <w:tmpl w:val="E2684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41299"/>
    <w:multiLevelType w:val="hybridMultilevel"/>
    <w:tmpl w:val="757C9D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467954E8"/>
    <w:multiLevelType w:val="hybridMultilevel"/>
    <w:tmpl w:val="098C85E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487162C8"/>
    <w:multiLevelType w:val="hybridMultilevel"/>
    <w:tmpl w:val="BA9A44F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4AC06CDE"/>
    <w:multiLevelType w:val="hybridMultilevel"/>
    <w:tmpl w:val="BB1CC3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7323BB"/>
    <w:multiLevelType w:val="hybridMultilevel"/>
    <w:tmpl w:val="0B2E3F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FBD56C9"/>
    <w:multiLevelType w:val="hybridMultilevel"/>
    <w:tmpl w:val="2B107A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10A4396"/>
    <w:multiLevelType w:val="hybridMultilevel"/>
    <w:tmpl w:val="43F0C3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17704A1"/>
    <w:multiLevelType w:val="hybridMultilevel"/>
    <w:tmpl w:val="6CAA40B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524B4DF9"/>
    <w:multiLevelType w:val="hybridMultilevel"/>
    <w:tmpl w:val="2AE280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4701A5E"/>
    <w:multiLevelType w:val="hybridMultilevel"/>
    <w:tmpl w:val="793A0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4F347F8"/>
    <w:multiLevelType w:val="hybridMultilevel"/>
    <w:tmpl w:val="9574EC5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56331BF0"/>
    <w:multiLevelType w:val="hybridMultilevel"/>
    <w:tmpl w:val="2B68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902C98"/>
    <w:multiLevelType w:val="hybridMultilevel"/>
    <w:tmpl w:val="1D2A30F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>
    <w:nsid w:val="58976DAB"/>
    <w:multiLevelType w:val="hybridMultilevel"/>
    <w:tmpl w:val="35CE73B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>
    <w:nsid w:val="61634D7F"/>
    <w:multiLevelType w:val="hybridMultilevel"/>
    <w:tmpl w:val="6F9AD2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65F94D14"/>
    <w:multiLevelType w:val="hybridMultilevel"/>
    <w:tmpl w:val="7814FDB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6A0105C5"/>
    <w:multiLevelType w:val="hybridMultilevel"/>
    <w:tmpl w:val="06BA5D2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1">
    <w:nsid w:val="6C41518F"/>
    <w:multiLevelType w:val="hybridMultilevel"/>
    <w:tmpl w:val="22E061BC"/>
    <w:lvl w:ilvl="0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42">
    <w:nsid w:val="71DD7738"/>
    <w:multiLevelType w:val="hybridMultilevel"/>
    <w:tmpl w:val="DD4A15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34B5409"/>
    <w:multiLevelType w:val="hybridMultilevel"/>
    <w:tmpl w:val="5EFAF6D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>
    <w:nsid w:val="73A12B8F"/>
    <w:multiLevelType w:val="hybridMultilevel"/>
    <w:tmpl w:val="99468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6B7CFE"/>
    <w:multiLevelType w:val="hybridMultilevel"/>
    <w:tmpl w:val="0786064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A805EAC"/>
    <w:multiLevelType w:val="hybridMultilevel"/>
    <w:tmpl w:val="56E26C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41"/>
  </w:num>
  <w:num w:numId="4">
    <w:abstractNumId w:val="40"/>
  </w:num>
  <w:num w:numId="5">
    <w:abstractNumId w:val="8"/>
  </w:num>
  <w:num w:numId="6">
    <w:abstractNumId w:val="36"/>
  </w:num>
  <w:num w:numId="7">
    <w:abstractNumId w:val="32"/>
  </w:num>
  <w:num w:numId="8">
    <w:abstractNumId w:val="17"/>
  </w:num>
  <w:num w:numId="9">
    <w:abstractNumId w:val="21"/>
  </w:num>
  <w:num w:numId="10">
    <w:abstractNumId w:val="46"/>
  </w:num>
  <w:num w:numId="11">
    <w:abstractNumId w:val="38"/>
  </w:num>
  <w:num w:numId="12">
    <w:abstractNumId w:val="12"/>
  </w:num>
  <w:num w:numId="13">
    <w:abstractNumId w:val="35"/>
  </w:num>
  <w:num w:numId="14">
    <w:abstractNumId w:val="43"/>
  </w:num>
  <w:num w:numId="15">
    <w:abstractNumId w:val="23"/>
  </w:num>
  <w:num w:numId="16">
    <w:abstractNumId w:val="34"/>
  </w:num>
  <w:num w:numId="17">
    <w:abstractNumId w:val="31"/>
  </w:num>
  <w:num w:numId="18">
    <w:abstractNumId w:val="2"/>
  </w:num>
  <w:num w:numId="19">
    <w:abstractNumId w:val="3"/>
  </w:num>
  <w:num w:numId="20">
    <w:abstractNumId w:val="13"/>
  </w:num>
  <w:num w:numId="21">
    <w:abstractNumId w:val="0"/>
  </w:num>
  <w:num w:numId="22">
    <w:abstractNumId w:val="28"/>
  </w:num>
  <w:num w:numId="23">
    <w:abstractNumId w:val="26"/>
  </w:num>
  <w:num w:numId="24">
    <w:abstractNumId w:val="25"/>
  </w:num>
  <w:num w:numId="25">
    <w:abstractNumId w:val="39"/>
  </w:num>
  <w:num w:numId="26">
    <w:abstractNumId w:val="27"/>
  </w:num>
  <w:num w:numId="27">
    <w:abstractNumId w:val="29"/>
  </w:num>
  <w:num w:numId="28">
    <w:abstractNumId w:val="6"/>
  </w:num>
  <w:num w:numId="29">
    <w:abstractNumId w:val="24"/>
  </w:num>
  <w:num w:numId="30">
    <w:abstractNumId w:val="14"/>
  </w:num>
  <w:num w:numId="31">
    <w:abstractNumId w:val="42"/>
  </w:num>
  <w:num w:numId="32">
    <w:abstractNumId w:val="7"/>
  </w:num>
  <w:num w:numId="33">
    <w:abstractNumId w:val="30"/>
  </w:num>
  <w:num w:numId="34">
    <w:abstractNumId w:val="22"/>
  </w:num>
  <w:num w:numId="35">
    <w:abstractNumId w:val="20"/>
  </w:num>
  <w:num w:numId="36">
    <w:abstractNumId w:val="33"/>
  </w:num>
  <w:num w:numId="37">
    <w:abstractNumId w:val="4"/>
  </w:num>
  <w:num w:numId="38">
    <w:abstractNumId w:val="44"/>
  </w:num>
  <w:num w:numId="39">
    <w:abstractNumId w:val="11"/>
  </w:num>
  <w:num w:numId="40">
    <w:abstractNumId w:val="37"/>
  </w:num>
  <w:num w:numId="41">
    <w:abstractNumId w:val="45"/>
  </w:num>
  <w:num w:numId="42">
    <w:abstractNumId w:val="1"/>
  </w:num>
  <w:num w:numId="43">
    <w:abstractNumId w:val="9"/>
  </w:num>
  <w:num w:numId="44">
    <w:abstractNumId w:val="15"/>
  </w:num>
  <w:num w:numId="45">
    <w:abstractNumId w:val="10"/>
  </w:num>
  <w:num w:numId="46">
    <w:abstractNumId w:val="19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A9"/>
    <w:rsid w:val="00053E9E"/>
    <w:rsid w:val="000B7B0B"/>
    <w:rsid w:val="00190A1C"/>
    <w:rsid w:val="001A0F1A"/>
    <w:rsid w:val="001A14C7"/>
    <w:rsid w:val="002E4691"/>
    <w:rsid w:val="00355CE1"/>
    <w:rsid w:val="00367B68"/>
    <w:rsid w:val="004A3BC2"/>
    <w:rsid w:val="00507349"/>
    <w:rsid w:val="005A6AD8"/>
    <w:rsid w:val="0065574C"/>
    <w:rsid w:val="007A1D2E"/>
    <w:rsid w:val="007B5496"/>
    <w:rsid w:val="007C450A"/>
    <w:rsid w:val="00841573"/>
    <w:rsid w:val="00864F2E"/>
    <w:rsid w:val="008877A9"/>
    <w:rsid w:val="008B6C5B"/>
    <w:rsid w:val="008E33FE"/>
    <w:rsid w:val="008F20B4"/>
    <w:rsid w:val="009123A0"/>
    <w:rsid w:val="009A4FE1"/>
    <w:rsid w:val="00A55A1B"/>
    <w:rsid w:val="00B01A26"/>
    <w:rsid w:val="00B246C3"/>
    <w:rsid w:val="00B24ED1"/>
    <w:rsid w:val="00B57394"/>
    <w:rsid w:val="00C870E5"/>
    <w:rsid w:val="00CF7BA2"/>
    <w:rsid w:val="00DE097D"/>
    <w:rsid w:val="00E03C5B"/>
    <w:rsid w:val="00EA7EFC"/>
    <w:rsid w:val="00F02F63"/>
    <w:rsid w:val="00F15267"/>
    <w:rsid w:val="00F7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E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4691"/>
    <w:pPr>
      <w:ind w:left="720"/>
      <w:contextualSpacing/>
    </w:pPr>
  </w:style>
  <w:style w:type="table" w:styleId="TableGrid">
    <w:name w:val="Table Grid"/>
    <w:basedOn w:val="TableNormal"/>
    <w:uiPriority w:val="59"/>
    <w:rsid w:val="00B0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E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4691"/>
    <w:pPr>
      <w:ind w:left="720"/>
      <w:contextualSpacing/>
    </w:pPr>
  </w:style>
  <w:style w:type="table" w:styleId="TableGrid">
    <w:name w:val="Table Grid"/>
    <w:basedOn w:val="TableNormal"/>
    <w:uiPriority w:val="59"/>
    <w:rsid w:val="00B0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BossToolkits.com_Creativepreneur-BusinessWorkbook</vt:lpstr>
    </vt:vector>
  </TitlesOfParts>
  <Company>Galveston Park Board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BossToolkits.com_Creativepreneur-BusinessWorkbook</dc:title>
  <dc:subject/>
  <dc:creator>jhelton</dc:creator>
  <cp:keywords/>
  <dc:description/>
  <cp:lastModifiedBy>Owner</cp:lastModifiedBy>
  <cp:revision>15</cp:revision>
  <dcterms:created xsi:type="dcterms:W3CDTF">2017-08-04T15:34:00Z</dcterms:created>
  <dcterms:modified xsi:type="dcterms:W3CDTF">2017-09-08T19:00:00Z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LastSaved">
    <vt:filetime>2017-08-04T00:00:00Z</vt:filetime>
  </property>
</Properties>
</file>